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EB1B4F" w:rsidRPr="00EB1B4F" w:rsidRDefault="00EB1B4F" w:rsidP="00EB1B4F">
      <w:pPr>
        <w:jc w:val="center"/>
        <w:rPr>
          <w:sz w:val="28"/>
          <w:szCs w:val="24"/>
        </w:rPr>
      </w:pPr>
      <w:r w:rsidRPr="00EB1B4F">
        <w:rPr>
          <w:rFonts w:eastAsia="Calibri"/>
          <w:bCs/>
          <w:sz w:val="28"/>
          <w:szCs w:val="28"/>
          <w:lang w:eastAsia="en-US"/>
        </w:rPr>
        <w:t xml:space="preserve">                                                               от </w:t>
      </w:r>
      <w:r w:rsidR="00AE3272">
        <w:rPr>
          <w:rFonts w:eastAsia="Calibri"/>
          <w:bCs/>
          <w:sz w:val="28"/>
          <w:szCs w:val="28"/>
          <w:lang w:eastAsia="en-US"/>
        </w:rPr>
        <w:t>13</w:t>
      </w:r>
      <w:r w:rsidR="00421799">
        <w:rPr>
          <w:rFonts w:eastAsia="Calibri"/>
          <w:bCs/>
          <w:sz w:val="28"/>
          <w:szCs w:val="28"/>
          <w:lang w:eastAsia="en-US"/>
        </w:rPr>
        <w:t xml:space="preserve"> октября</w:t>
      </w:r>
      <w:r w:rsidRPr="00EB1B4F">
        <w:rPr>
          <w:rFonts w:eastAsia="Calibri"/>
          <w:bCs/>
          <w:sz w:val="28"/>
          <w:szCs w:val="28"/>
          <w:lang w:eastAsia="en-US"/>
        </w:rPr>
        <w:t xml:space="preserve"> 2022 г. № </w:t>
      </w:r>
      <w:r w:rsidR="00AE3272">
        <w:rPr>
          <w:rFonts w:eastAsia="Calibri"/>
          <w:bCs/>
          <w:sz w:val="28"/>
          <w:szCs w:val="28"/>
          <w:lang w:eastAsia="en-US"/>
        </w:rPr>
        <w:t>6416р</w:t>
      </w:r>
    </w:p>
    <w:p w:rsidR="00DA2F9F" w:rsidRPr="00EB1B4F" w:rsidRDefault="00DA2F9F">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проведении</w:t>
      </w:r>
      <w:r w:rsidR="00AE468E" w:rsidRPr="00126F52">
        <w:rPr>
          <w:sz w:val="28"/>
          <w:szCs w:val="28"/>
        </w:rPr>
        <w:t xml:space="preserve"> </w:t>
      </w:r>
      <w:r w:rsidR="0079649D" w:rsidRPr="00D253C2">
        <w:rPr>
          <w:sz w:val="28"/>
          <w:szCs w:val="28"/>
        </w:rPr>
        <w:t>аукциона</w:t>
      </w:r>
      <w:r w:rsidR="00D253C2" w:rsidRPr="00D253C2">
        <w:rPr>
          <w:sz w:val="28"/>
          <w:szCs w:val="28"/>
        </w:rPr>
        <w:t xml:space="preserve"> с документацией об аукционе</w:t>
      </w:r>
    </w:p>
    <w:p w:rsidR="00EB1B4F" w:rsidRPr="00EB1B4F" w:rsidRDefault="00EB1B4F" w:rsidP="00EB1B4F"/>
    <w:p w:rsidR="00EB1B4F" w:rsidRDefault="0079649D" w:rsidP="008170DF">
      <w:pPr>
        <w:ind w:firstLine="567"/>
        <w:jc w:val="both"/>
        <w:rPr>
          <w:sz w:val="28"/>
          <w:szCs w:val="28"/>
        </w:rPr>
      </w:pPr>
      <w:r w:rsidRPr="00EB1B4F">
        <w:rPr>
          <w:sz w:val="28"/>
          <w:szCs w:val="28"/>
        </w:rPr>
        <w:tab/>
      </w:r>
      <w:r w:rsidR="0021021C" w:rsidRPr="00EB1B4F">
        <w:rPr>
          <w:sz w:val="28"/>
          <w:szCs w:val="28"/>
        </w:rPr>
        <w:t xml:space="preserve">Администрация </w:t>
      </w:r>
      <w:r w:rsidR="008170DF" w:rsidRPr="00EB1B4F">
        <w:rPr>
          <w:sz w:val="28"/>
          <w:szCs w:val="28"/>
        </w:rPr>
        <w:t xml:space="preserve">городского округа </w:t>
      </w:r>
      <w:r w:rsidR="0021021C" w:rsidRPr="00EB1B4F">
        <w:rPr>
          <w:sz w:val="28"/>
          <w:szCs w:val="28"/>
        </w:rPr>
        <w:t>"Город</w:t>
      </w:r>
      <w:r w:rsidR="00C33D55" w:rsidRPr="00EB1B4F">
        <w:rPr>
          <w:sz w:val="28"/>
          <w:szCs w:val="28"/>
        </w:rPr>
        <w:t xml:space="preserve"> </w:t>
      </w:r>
      <w:r w:rsidR="0021021C"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0021021C"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1B33F4" w:rsidP="008170DF">
      <w:pPr>
        <w:ind w:firstLine="567"/>
        <w:jc w:val="both"/>
        <w:rPr>
          <w:sz w:val="28"/>
          <w:szCs w:val="28"/>
        </w:rPr>
      </w:pPr>
      <w:r>
        <w:rPr>
          <w:sz w:val="28"/>
          <w:szCs w:val="28"/>
        </w:rPr>
        <w:t>18</w:t>
      </w:r>
      <w:r w:rsidR="00126F52">
        <w:rPr>
          <w:sz w:val="28"/>
          <w:szCs w:val="28"/>
        </w:rPr>
        <w:t xml:space="preserve"> ноября</w:t>
      </w:r>
      <w:r w:rsidR="005338F2" w:rsidRPr="005338F2">
        <w:rPr>
          <w:sz w:val="28"/>
          <w:szCs w:val="28"/>
        </w:rPr>
        <w:t xml:space="preserve"> 2022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Контактные телефоны: тел. 8(8182)607-290, 8(8182)607-299 (</w:t>
      </w:r>
      <w:proofErr w:type="spellStart"/>
      <w:r w:rsidRPr="00F83889">
        <w:rPr>
          <w:sz w:val="28"/>
          <w:szCs w:val="28"/>
        </w:rPr>
        <w:t>каб</w:t>
      </w:r>
      <w:proofErr w:type="spellEnd"/>
      <w:r w:rsidRPr="00F83889">
        <w:rPr>
          <w:sz w:val="28"/>
          <w:szCs w:val="28"/>
        </w:rPr>
        <w:t xml:space="preserve">. 434); </w:t>
      </w:r>
    </w:p>
    <w:p w:rsidR="00F83889" w:rsidRPr="00F83889" w:rsidRDefault="00F83889" w:rsidP="00F83889">
      <w:pPr>
        <w:ind w:firstLine="567"/>
        <w:jc w:val="both"/>
        <w:rPr>
          <w:sz w:val="28"/>
          <w:szCs w:val="28"/>
        </w:rPr>
      </w:pPr>
      <w:r w:rsidRPr="00F83889">
        <w:rPr>
          <w:sz w:val="28"/>
          <w:szCs w:val="28"/>
        </w:rPr>
        <w:t>тел. 8(8182)607-279 (</w:t>
      </w:r>
      <w:proofErr w:type="spellStart"/>
      <w:r w:rsidRPr="00F83889">
        <w:rPr>
          <w:sz w:val="28"/>
          <w:szCs w:val="28"/>
        </w:rPr>
        <w:t>каб</w:t>
      </w:r>
      <w:proofErr w:type="spellEnd"/>
      <w:r w:rsidRPr="00F83889">
        <w:rPr>
          <w:sz w:val="28"/>
          <w:szCs w:val="28"/>
        </w:rPr>
        <w:t>.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проведении аукциона размещено:</w:t>
      </w:r>
    </w:p>
    <w:p w:rsidR="00A47C92" w:rsidRPr="00A47C92" w:rsidRDefault="00A47C92" w:rsidP="00A47C92">
      <w:pPr>
        <w:ind w:firstLine="567"/>
        <w:jc w:val="both"/>
        <w:rPr>
          <w:sz w:val="28"/>
          <w:szCs w:val="28"/>
        </w:rPr>
      </w:pPr>
      <w:r w:rsidRPr="00A47C92">
        <w:rPr>
          <w:sz w:val="28"/>
          <w:szCs w:val="28"/>
        </w:rPr>
        <w:t>на официальный сайте Российской Федерации в сети "Интернет" для размещения информации о проведении торгов: www.torgi.gov.ru (ГИС Торги);</w:t>
      </w:r>
    </w:p>
    <w:p w:rsidR="00A47C92" w:rsidRDefault="00A47C92" w:rsidP="00A47C92">
      <w:pPr>
        <w:ind w:firstLine="567"/>
        <w:jc w:val="both"/>
        <w:rPr>
          <w:sz w:val="28"/>
          <w:szCs w:val="28"/>
        </w:rPr>
      </w:pPr>
      <w:r w:rsidRPr="00A47C92">
        <w:rPr>
          <w:sz w:val="28"/>
          <w:szCs w:val="28"/>
        </w:rPr>
        <w:t>на официальном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1B33F4" w:rsidP="00F83889">
      <w:pPr>
        <w:ind w:firstLine="567"/>
        <w:jc w:val="both"/>
        <w:rPr>
          <w:sz w:val="28"/>
          <w:szCs w:val="28"/>
        </w:rPr>
      </w:pPr>
      <w:r>
        <w:rPr>
          <w:sz w:val="28"/>
          <w:szCs w:val="28"/>
        </w:rPr>
        <w:t>15</w:t>
      </w:r>
      <w:r w:rsidR="00126F52">
        <w:rPr>
          <w:sz w:val="28"/>
          <w:szCs w:val="28"/>
        </w:rPr>
        <w:t xml:space="preserve"> октября</w:t>
      </w:r>
      <w:r w:rsidR="00F83889" w:rsidRPr="00F83889">
        <w:rPr>
          <w:sz w:val="28"/>
          <w:szCs w:val="28"/>
        </w:rPr>
        <w:t xml:space="preserve"> 2022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1B33F4" w:rsidP="00F83889">
      <w:pPr>
        <w:ind w:firstLine="567"/>
        <w:jc w:val="both"/>
        <w:rPr>
          <w:sz w:val="28"/>
          <w:szCs w:val="28"/>
        </w:rPr>
      </w:pPr>
      <w:r>
        <w:rPr>
          <w:sz w:val="28"/>
          <w:szCs w:val="28"/>
        </w:rPr>
        <w:t>14</w:t>
      </w:r>
      <w:r w:rsidR="00126F52" w:rsidRPr="003A0278">
        <w:rPr>
          <w:sz w:val="28"/>
          <w:szCs w:val="28"/>
        </w:rPr>
        <w:t xml:space="preserve"> ноября</w:t>
      </w:r>
      <w:r w:rsidR="00F83889" w:rsidRPr="003A0278">
        <w:rPr>
          <w:sz w:val="28"/>
          <w:szCs w:val="28"/>
        </w:rPr>
        <w:t xml:space="preserve"> 2022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нарушением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1B33F4">
        <w:rPr>
          <w:sz w:val="28"/>
          <w:szCs w:val="28"/>
        </w:rPr>
        <w:t xml:space="preserve">15 </w:t>
      </w:r>
      <w:r w:rsidR="00126F52">
        <w:rPr>
          <w:sz w:val="28"/>
          <w:szCs w:val="28"/>
        </w:rPr>
        <w:t>ноября</w:t>
      </w:r>
      <w:r>
        <w:rPr>
          <w:sz w:val="28"/>
          <w:szCs w:val="28"/>
        </w:rPr>
        <w:t xml:space="preserve"> 2022 года.</w:t>
      </w:r>
    </w:p>
    <w:p w:rsidR="009D3A49" w:rsidRPr="009D3A49" w:rsidRDefault="009D3A49" w:rsidP="009D3A49">
      <w:pPr>
        <w:ind w:firstLine="567"/>
        <w:jc w:val="both"/>
        <w:rPr>
          <w:sz w:val="28"/>
          <w:szCs w:val="28"/>
        </w:rPr>
      </w:pPr>
      <w:r w:rsidRPr="009D3A49">
        <w:rPr>
          <w:sz w:val="28"/>
          <w:szCs w:val="28"/>
        </w:rPr>
        <w:t>Организатор торгов вправе отказаться от проведения аукциона не позднее чем за 3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F83889" w:rsidP="00F83889">
      <w:pPr>
        <w:ind w:firstLine="567"/>
        <w:jc w:val="both"/>
        <w:rPr>
          <w:sz w:val="28"/>
          <w:szCs w:val="28"/>
        </w:rPr>
      </w:pPr>
      <w:r w:rsidRPr="00F83889">
        <w:rPr>
          <w:sz w:val="28"/>
          <w:szCs w:val="28"/>
        </w:rPr>
        <w:lastRenderedPageBreak/>
        <w:t xml:space="preserve">Постановление Главы городского округа "Город Архангельск" от 18 марта 2022 года № 557 "О принятии решения о комплексном развитии территории жилой застройки городского округа "Город Архангельск" в границах </w:t>
      </w:r>
      <w:r>
        <w:rPr>
          <w:sz w:val="28"/>
          <w:szCs w:val="28"/>
        </w:rPr>
        <w:br/>
      </w:r>
      <w:r w:rsidRPr="00F83889">
        <w:rPr>
          <w:sz w:val="28"/>
          <w:szCs w:val="28"/>
        </w:rPr>
        <w:t xml:space="preserve">ул. Попова, просп. Обводный канал, ул. Логинова, ул. Г. </w:t>
      </w:r>
      <w:proofErr w:type="spellStart"/>
      <w:r w:rsidRPr="00F83889">
        <w:rPr>
          <w:sz w:val="28"/>
          <w:szCs w:val="28"/>
        </w:rPr>
        <w:t>Суфтина</w:t>
      </w:r>
      <w:proofErr w:type="spellEnd"/>
      <w:r w:rsidRPr="00F83889">
        <w:rPr>
          <w:sz w:val="28"/>
          <w:szCs w:val="28"/>
        </w:rPr>
        <w:t xml:space="preserve">, </w:t>
      </w:r>
      <w:r w:rsidR="00421799">
        <w:rPr>
          <w:sz w:val="28"/>
          <w:szCs w:val="28"/>
        </w:rPr>
        <w:br/>
      </w:r>
      <w:r w:rsidRPr="00F83889">
        <w:rPr>
          <w:sz w:val="28"/>
          <w:szCs w:val="28"/>
        </w:rPr>
        <w:t>с изменениями, внесенными постановлением Главы городского округа "Город Архангельск" от 4 апреля 2022 года № 629.</w:t>
      </w:r>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020DCF" w:rsidP="00F83889">
      <w:pPr>
        <w:ind w:firstLine="567"/>
        <w:jc w:val="both"/>
        <w:rPr>
          <w:sz w:val="28"/>
          <w:szCs w:val="28"/>
        </w:rPr>
      </w:pPr>
      <w:r>
        <w:rPr>
          <w:sz w:val="28"/>
          <w:szCs w:val="28"/>
        </w:rPr>
        <w:t>р</w:t>
      </w:r>
      <w:r w:rsidR="00F83889" w:rsidRPr="00F83889">
        <w:rPr>
          <w:sz w:val="28"/>
          <w:szCs w:val="28"/>
        </w:rPr>
        <w:t xml:space="preserve">аспоряжение Главы городского округа "Город Архангельск" </w:t>
      </w:r>
      <w:r w:rsidR="00AE3272">
        <w:rPr>
          <w:sz w:val="28"/>
          <w:szCs w:val="28"/>
        </w:rPr>
        <w:br/>
      </w:r>
      <w:r w:rsidR="00F83889" w:rsidRPr="00F83889">
        <w:rPr>
          <w:sz w:val="28"/>
          <w:szCs w:val="28"/>
        </w:rPr>
        <w:t xml:space="preserve">от </w:t>
      </w:r>
      <w:r w:rsidR="00AE3272">
        <w:rPr>
          <w:sz w:val="28"/>
          <w:szCs w:val="28"/>
        </w:rPr>
        <w:t>13 октября 2022 года</w:t>
      </w:r>
      <w:r w:rsidR="00F83889" w:rsidRPr="00F83889">
        <w:rPr>
          <w:sz w:val="28"/>
          <w:szCs w:val="28"/>
        </w:rPr>
        <w:t xml:space="preserve"> № </w:t>
      </w:r>
      <w:r w:rsidR="00AE3272">
        <w:rPr>
          <w:sz w:val="28"/>
          <w:szCs w:val="28"/>
        </w:rPr>
        <w:t>6416р</w:t>
      </w:r>
      <w:r w:rsidR="00F83889" w:rsidRPr="00F83889">
        <w:rPr>
          <w:sz w:val="28"/>
          <w:szCs w:val="28"/>
        </w:rPr>
        <w:t xml:space="preserve"> "О проведен</w:t>
      </w:r>
      <w:proofErr w:type="gramStart"/>
      <w:r w:rsidR="00F83889" w:rsidRPr="00F83889">
        <w:rPr>
          <w:sz w:val="28"/>
          <w:szCs w:val="28"/>
        </w:rPr>
        <w:t>ии ау</w:t>
      </w:r>
      <w:proofErr w:type="gramEnd"/>
      <w:r w:rsidR="00F83889" w:rsidRPr="00F83889">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ул. Попова, просп. Обводный канал, </w:t>
      </w:r>
      <w:r w:rsidR="00AE3272">
        <w:rPr>
          <w:sz w:val="28"/>
          <w:szCs w:val="28"/>
        </w:rPr>
        <w:br/>
      </w:r>
      <w:r w:rsidR="00F83889" w:rsidRPr="00F83889">
        <w:rPr>
          <w:sz w:val="28"/>
          <w:szCs w:val="28"/>
        </w:rPr>
        <w:t xml:space="preserve">ул. Логинова, ул. Г. </w:t>
      </w:r>
      <w:proofErr w:type="spellStart"/>
      <w:r w:rsidR="00F83889" w:rsidRPr="00F83889">
        <w:rPr>
          <w:sz w:val="28"/>
          <w:szCs w:val="28"/>
        </w:rPr>
        <w:t>Суфтина</w:t>
      </w:r>
      <w:proofErr w:type="spellEnd"/>
      <w:r w:rsidR="00F83889" w:rsidRPr="00F83889">
        <w:rPr>
          <w:sz w:val="28"/>
          <w:szCs w:val="28"/>
        </w:rPr>
        <w:t>".</w:t>
      </w:r>
    </w:p>
    <w:p w:rsidR="00F83889" w:rsidRDefault="009D3A49" w:rsidP="008170DF">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BC68D6">
      <w:pPr>
        <w:ind w:firstLine="567"/>
        <w:jc w:val="both"/>
        <w:rPr>
          <w:sz w:val="28"/>
          <w:szCs w:val="28"/>
          <w:highlight w:val="yellow"/>
        </w:rPr>
      </w:pPr>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 xml:space="preserve">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 описью представленных документов.</w:t>
      </w:r>
    </w:p>
    <w:p w:rsidR="004D1066" w:rsidRPr="00F85C2F" w:rsidRDefault="004D1066" w:rsidP="00F85C2F">
      <w:pPr>
        <w:ind w:firstLine="567"/>
        <w:jc w:val="both"/>
        <w:rPr>
          <w:sz w:val="28"/>
          <w:szCs w:val="28"/>
        </w:rPr>
      </w:pPr>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 xml:space="preserve">в торговой секции, из Личного кабинета заявителя либо представителя </w:t>
      </w:r>
      <w:r w:rsidRPr="004D1066">
        <w:rPr>
          <w:sz w:val="28"/>
          <w:szCs w:val="28"/>
        </w:rPr>
        <w:lastRenderedPageBreak/>
        <w:t xml:space="preserve">заявителя посредством штатного интерфейса отдельно по каждому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 xml:space="preserve">в установленный в извещении о проведении </w:t>
      </w:r>
      <w:r>
        <w:rPr>
          <w:sz w:val="28"/>
          <w:szCs w:val="28"/>
        </w:rPr>
        <w:t>аукциона</w:t>
      </w:r>
      <w:r w:rsidRPr="000C7523">
        <w:rPr>
          <w:sz w:val="28"/>
          <w:szCs w:val="28"/>
        </w:rPr>
        <w:t xml:space="preserve"> срок и </w:t>
      </w:r>
      <w:r w:rsidR="00421799">
        <w:rPr>
          <w:sz w:val="28"/>
          <w:szCs w:val="28"/>
        </w:rPr>
        <w:br/>
      </w:r>
      <w:r w:rsidRPr="000C7523">
        <w:rPr>
          <w:sz w:val="28"/>
          <w:szCs w:val="28"/>
        </w:rPr>
        <w:t>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r>
        <w:rPr>
          <w:sz w:val="28"/>
          <w:szCs w:val="28"/>
        </w:rPr>
        <w:t xml:space="preserve">в) </w:t>
      </w:r>
      <w:r w:rsidRPr="000C7523">
        <w:rPr>
          <w:sz w:val="28"/>
          <w:szCs w:val="28"/>
        </w:rPr>
        <w:t>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0C7523" w:rsidRPr="000C7523" w:rsidRDefault="000C7523" w:rsidP="000C7523">
      <w:pPr>
        <w:ind w:firstLine="567"/>
        <w:jc w:val="both"/>
        <w:rPr>
          <w:sz w:val="28"/>
          <w:szCs w:val="28"/>
        </w:rPr>
      </w:pPr>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на основании решения арбитражного суда одна из процедур, применяемых в деле </w:t>
      </w:r>
      <w:r w:rsidRPr="000C7523">
        <w:rPr>
          <w:sz w:val="28"/>
          <w:szCs w:val="28"/>
        </w:rPr>
        <w:lastRenderedPageBreak/>
        <w:t>о банкротстве в соответствии с Федеральным законом "О несостоятельности (банкротстве)", и в отношении участника торгов отсутствует решение арбитражного суда о приостановлении его деятельности 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Участник торгов вправе не позднее дня окончания приема заявок 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6059FF" w:rsidRDefault="006059FF" w:rsidP="006059FF">
      <w:pPr>
        <w:ind w:firstLine="567"/>
        <w:jc w:val="both"/>
        <w:rPr>
          <w:sz w:val="28"/>
          <w:szCs w:val="28"/>
        </w:rPr>
      </w:pPr>
      <w:r w:rsidRPr="00B034B1">
        <w:rPr>
          <w:sz w:val="28"/>
          <w:szCs w:val="28"/>
        </w:rPr>
        <w:t xml:space="preserve">Лот № 1. Территория жилой застройки городского округа "Город Архангельск" в границах ул. Попова, просп. Обводный канал, ул. Логинова, </w:t>
      </w:r>
      <w:r>
        <w:rPr>
          <w:sz w:val="28"/>
          <w:szCs w:val="28"/>
        </w:rPr>
        <w:br/>
      </w:r>
      <w:r w:rsidRPr="00B034B1">
        <w:rPr>
          <w:sz w:val="28"/>
          <w:szCs w:val="28"/>
        </w:rPr>
        <w:t xml:space="preserve">ул. Г. </w:t>
      </w:r>
      <w:proofErr w:type="spellStart"/>
      <w:r w:rsidRPr="00B034B1">
        <w:rPr>
          <w:sz w:val="28"/>
          <w:szCs w:val="28"/>
        </w:rPr>
        <w:t>Суфтина</w:t>
      </w:r>
      <w:proofErr w:type="spellEnd"/>
      <w:r w:rsidRPr="00B034B1">
        <w:rPr>
          <w:sz w:val="28"/>
          <w:szCs w:val="28"/>
        </w:rPr>
        <w:t>, площадью 4,2259 га</w:t>
      </w:r>
      <w:r>
        <w:rPr>
          <w:sz w:val="28"/>
          <w:szCs w:val="28"/>
        </w:rPr>
        <w:t>.</w:t>
      </w:r>
    </w:p>
    <w:p w:rsidR="006059FF" w:rsidRDefault="006059FF" w:rsidP="006059FF">
      <w:pPr>
        <w:ind w:firstLine="567"/>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Pr="00B034B1">
        <w:rPr>
          <w:sz w:val="28"/>
          <w:szCs w:val="28"/>
        </w:rPr>
        <w:t>2 955 000,00 руб. (с учетом НДС).</w:t>
      </w:r>
    </w:p>
    <w:p w:rsidR="006059FF" w:rsidRPr="001C4040" w:rsidRDefault="006059FF" w:rsidP="006059FF">
      <w:pPr>
        <w:ind w:firstLine="567"/>
        <w:jc w:val="both"/>
        <w:rPr>
          <w:sz w:val="28"/>
          <w:szCs w:val="28"/>
        </w:rPr>
      </w:pPr>
      <w:r w:rsidRPr="001C4040">
        <w:rPr>
          <w:sz w:val="28"/>
          <w:szCs w:val="28"/>
        </w:rPr>
        <w:t>Сумма задатка – 591 000,00 руб.</w:t>
      </w:r>
    </w:p>
    <w:p w:rsidR="006059FF" w:rsidRDefault="006059FF" w:rsidP="006059FF">
      <w:pPr>
        <w:ind w:firstLine="567"/>
        <w:jc w:val="both"/>
        <w:rPr>
          <w:sz w:val="28"/>
          <w:szCs w:val="28"/>
        </w:rPr>
      </w:pPr>
      <w:r w:rsidRPr="001C4040">
        <w:rPr>
          <w:sz w:val="28"/>
          <w:szCs w:val="28"/>
        </w:rPr>
        <w:t>Шаг аукциона –  147 750</w:t>
      </w:r>
      <w:r>
        <w:rPr>
          <w:sz w:val="28"/>
          <w:szCs w:val="28"/>
        </w:rPr>
        <w:t>,00</w:t>
      </w:r>
      <w:r w:rsidRPr="001C4040">
        <w:rPr>
          <w:sz w:val="28"/>
          <w:szCs w:val="28"/>
        </w:rPr>
        <w:t xml:space="preserve"> руб.</w:t>
      </w:r>
    </w:p>
    <w:p w:rsidR="00BC68D6" w:rsidRPr="00F85C2F" w:rsidRDefault="009D3A49" w:rsidP="008170DF">
      <w:pPr>
        <w:ind w:firstLine="567"/>
        <w:jc w:val="both"/>
        <w:rPr>
          <w:sz w:val="28"/>
          <w:szCs w:val="28"/>
          <w:highlight w:val="yellow"/>
        </w:rPr>
      </w:pPr>
      <w:r w:rsidRPr="00B27779">
        <w:rPr>
          <w:sz w:val="28"/>
          <w:szCs w:val="28"/>
        </w:rPr>
        <w:t>12</w:t>
      </w:r>
      <w:r w:rsidR="004720A2" w:rsidRPr="00B27779">
        <w:rPr>
          <w:sz w:val="28"/>
          <w:szCs w:val="28"/>
        </w:rPr>
        <w:t xml:space="preserve">. </w:t>
      </w:r>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r w:rsidR="00B578FA">
        <w:rPr>
          <w:sz w:val="28"/>
          <w:szCs w:val="28"/>
        </w:rPr>
        <w:t xml:space="preserve"> с документацией об аукционе</w:t>
      </w:r>
      <w:r w:rsidR="006059FF" w:rsidRPr="00B27779">
        <w:rPr>
          <w:sz w:val="28"/>
          <w:szCs w:val="28"/>
        </w:rPr>
        <w:t>;</w:t>
      </w:r>
    </w:p>
    <w:p w:rsidR="006059FF" w:rsidRDefault="009D3A49" w:rsidP="006059FF">
      <w:pPr>
        <w:autoSpaceDE w:val="0"/>
        <w:autoSpaceDN w:val="0"/>
        <w:adjustRightInd w:val="0"/>
        <w:ind w:firstLine="567"/>
        <w:jc w:val="both"/>
        <w:rPr>
          <w:sz w:val="28"/>
          <w:szCs w:val="28"/>
        </w:rPr>
      </w:pPr>
      <w:r>
        <w:rPr>
          <w:sz w:val="28"/>
          <w:szCs w:val="28"/>
        </w:rPr>
        <w:t>13</w:t>
      </w:r>
      <w:r w:rsidR="004720A2" w:rsidRPr="005908EC">
        <w:rPr>
          <w:sz w:val="28"/>
          <w:szCs w:val="28"/>
        </w:rPr>
        <w:t>. 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8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подтверждается справкой по форме КНД 1120101, утвержд</w:t>
      </w:r>
      <w:r w:rsidR="005908EC">
        <w:rPr>
          <w:sz w:val="28"/>
          <w:szCs w:val="28"/>
        </w:rPr>
        <w:t xml:space="preserve">енной Приказом ФНС России от 20 января </w:t>
      </w:r>
      <w:r w:rsidR="005908EC">
        <w:rPr>
          <w:sz w:val="28"/>
          <w:szCs w:val="28"/>
        </w:rPr>
        <w:br/>
      </w:r>
      <w:r w:rsidR="004720A2" w:rsidRPr="004720A2">
        <w:rPr>
          <w:sz w:val="28"/>
          <w:szCs w:val="28"/>
        </w:rPr>
        <w:t xml:space="preserve">2017 </w:t>
      </w:r>
      <w:r w:rsidR="005908EC">
        <w:rPr>
          <w:sz w:val="28"/>
          <w:szCs w:val="28"/>
        </w:rPr>
        <w:t xml:space="preserve">года </w:t>
      </w:r>
      <w:r w:rsidR="004720A2" w:rsidRPr="004720A2">
        <w:rPr>
          <w:sz w:val="28"/>
          <w:szCs w:val="28"/>
        </w:rPr>
        <w:t>№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p>
    <w:p w:rsidR="006059FF" w:rsidRDefault="009D3A49" w:rsidP="006059FF">
      <w:pPr>
        <w:autoSpaceDE w:val="0"/>
        <w:autoSpaceDN w:val="0"/>
        <w:adjustRightInd w:val="0"/>
        <w:ind w:firstLine="567"/>
        <w:jc w:val="both"/>
        <w:rPr>
          <w:sz w:val="28"/>
          <w:szCs w:val="28"/>
        </w:rPr>
      </w:pPr>
      <w:r>
        <w:rPr>
          <w:sz w:val="28"/>
          <w:szCs w:val="28"/>
        </w:rPr>
        <w:lastRenderedPageBreak/>
        <w:t>14</w:t>
      </w:r>
      <w:r w:rsidR="005908EC">
        <w:rPr>
          <w:sz w:val="28"/>
          <w:szCs w:val="28"/>
        </w:rPr>
        <w:t xml:space="preserve">. </w:t>
      </w:r>
      <w:r w:rsidR="006059FF">
        <w:rPr>
          <w:sz w:val="28"/>
          <w:szCs w:val="28"/>
        </w:rPr>
        <w:t xml:space="preserve">Срок и порядок внесения задатка, реквизиты счета для перечисления задатка: </w:t>
      </w:r>
    </w:p>
    <w:p w:rsidR="00F85C2F" w:rsidRDefault="00F85C2F" w:rsidP="006059FF">
      <w:pPr>
        <w:autoSpaceDE w:val="0"/>
        <w:autoSpaceDN w:val="0"/>
        <w:adjustRightInd w:val="0"/>
        <w:ind w:firstLine="567"/>
        <w:jc w:val="both"/>
        <w:rPr>
          <w:sz w:val="28"/>
          <w:szCs w:val="28"/>
        </w:rPr>
      </w:pPr>
      <w:r w:rsidRPr="00F85C2F">
        <w:rPr>
          <w:sz w:val="28"/>
          <w:szCs w:val="28"/>
        </w:rPr>
        <w:t>Внесение участником торгов денежных средств в качестве задатка 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
    <w:p w:rsidR="00411D84" w:rsidRDefault="00411D84" w:rsidP="006059FF">
      <w:pPr>
        <w:autoSpaceDE w:val="0"/>
        <w:autoSpaceDN w:val="0"/>
        <w:adjustRightInd w:val="0"/>
        <w:ind w:firstLine="567"/>
        <w:jc w:val="both"/>
        <w:rPr>
          <w:sz w:val="28"/>
          <w:szCs w:val="28"/>
        </w:rPr>
      </w:pPr>
      <w:r w:rsidRPr="00411D84">
        <w:rPr>
          <w:sz w:val="28"/>
          <w:szCs w:val="28"/>
        </w:rPr>
        <w:t>В целях блокирования и прекращения блокирования денежных средств 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 xml:space="preserve">Задаток считается внесенным с момента блокирования денежных средств </w:t>
      </w:r>
      <w:r w:rsidR="00421799">
        <w:rPr>
          <w:sz w:val="28"/>
          <w:szCs w:val="28"/>
        </w:rPr>
        <w:br/>
      </w:r>
      <w:r w:rsidRPr="00411D84">
        <w:rPr>
          <w:sz w:val="28"/>
          <w:szCs w:val="28"/>
        </w:rPr>
        <w:t xml:space="preserve">в сумме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в торгах, задаток за участие в торгах подлежит возврату в течение 5 календарных дней со дня поступления уведомления об отзыве заявки. В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заявителей, не допущенных к торгам.</w:t>
      </w:r>
    </w:p>
    <w:p w:rsidR="003A7605" w:rsidRDefault="005908EC" w:rsidP="008170DF">
      <w:pPr>
        <w:ind w:firstLine="567"/>
        <w:jc w:val="both"/>
        <w:rPr>
          <w:sz w:val="28"/>
          <w:szCs w:val="28"/>
        </w:rPr>
      </w:pPr>
      <w:r w:rsidRPr="005908EC">
        <w:rPr>
          <w:sz w:val="28"/>
          <w:szCs w:val="28"/>
        </w:rPr>
        <w:t>Организатор торгов в течение 5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r w:rsidR="003A7605" w:rsidRPr="003A7605">
        <w:t xml:space="preserve"> </w:t>
      </w:r>
    </w:p>
    <w:p w:rsidR="00C71283" w:rsidRDefault="00A47C92" w:rsidP="008170DF">
      <w:pPr>
        <w:ind w:firstLine="567"/>
        <w:jc w:val="both"/>
        <w:rPr>
          <w:sz w:val="28"/>
          <w:szCs w:val="28"/>
        </w:rPr>
      </w:pPr>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r w:rsidR="00A47C92">
        <w:rPr>
          <w:sz w:val="28"/>
          <w:szCs w:val="28"/>
        </w:rPr>
        <w:t>.</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проведении аукциона, путем п</w:t>
      </w:r>
      <w:r>
        <w:rPr>
          <w:sz w:val="28"/>
          <w:szCs w:val="28"/>
        </w:rPr>
        <w:t>осл</w:t>
      </w:r>
      <w:r w:rsidRPr="00A47C92">
        <w:rPr>
          <w:sz w:val="28"/>
          <w:szCs w:val="28"/>
        </w:rPr>
        <w:t xml:space="preserve">едовательного повышения участниками </w:t>
      </w:r>
      <w:r w:rsidRPr="00A47C92">
        <w:rPr>
          <w:sz w:val="28"/>
          <w:szCs w:val="28"/>
        </w:rPr>
        <w:lastRenderedPageBreak/>
        <w:t>аукциона начальной цены предмета аукциона на величину, равную величине "шага аукциона"</w:t>
      </w:r>
      <w:r>
        <w:rPr>
          <w:sz w:val="28"/>
          <w:szCs w:val="28"/>
        </w:rPr>
        <w:t>.</w:t>
      </w:r>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A47C92">
        <w:rPr>
          <w:sz w:val="28"/>
          <w:szCs w:val="28"/>
        </w:rPr>
        <w:t>. Заключение договора.</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30-го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 xml:space="preserve">в торгах денежные средства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lastRenderedPageBreak/>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E429BC">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p>
    <w:p w:rsidR="00E429BC" w:rsidRPr="00E429BC" w:rsidRDefault="00E429BC" w:rsidP="00E429BC">
      <w:pPr>
        <w:ind w:firstLine="567"/>
        <w:jc w:val="both"/>
        <w:rPr>
          <w:sz w:val="28"/>
          <w:szCs w:val="28"/>
        </w:rPr>
      </w:pPr>
      <w:r w:rsidRPr="00E429BC">
        <w:rPr>
          <w:sz w:val="28"/>
          <w:szCs w:val="28"/>
        </w:rPr>
        <w:t>(за исключением суммы внесенного задатка на участие в аукционе) вносится 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CA1EE6">
      <w:pPr>
        <w:ind w:firstLine="567"/>
        <w:jc w:val="both"/>
        <w:rPr>
          <w:sz w:val="28"/>
          <w:szCs w:val="28"/>
        </w:rPr>
      </w:pPr>
      <w:r w:rsidRPr="00EB1B4F">
        <w:rPr>
          <w:sz w:val="28"/>
          <w:szCs w:val="28"/>
        </w:rPr>
        <w:t xml:space="preserve"> </w:t>
      </w:r>
      <w:r w:rsidRPr="00824A43">
        <w:rPr>
          <w:sz w:val="28"/>
          <w:szCs w:val="28"/>
        </w:rPr>
        <w:t>УФК по Архангельской области и Ненецкому автономному округу (ДМИ), ИНН 2901078408, КПП 290101001, ОКТМО 11701000, казначейский счет  03100643000000012400, единый казначейский счет 40102810045370000016 в ОТДЕЛЕНИЕ АРХАНГЕЛЬСК БАНКА РОССИИ//УФК по Архангельской области и Ненецкому автономному округу г. Архангельск,  БИК 011117401, код бюджетной классификации 81311105024040000120</w:t>
      </w:r>
      <w:r>
        <w:rPr>
          <w:sz w:val="28"/>
          <w:szCs w:val="28"/>
        </w:rPr>
        <w:t>.</w:t>
      </w:r>
    </w:p>
    <w:p w:rsidR="0028058E" w:rsidRPr="0028058E" w:rsidRDefault="0028058E" w:rsidP="0028058E">
      <w:pPr>
        <w:ind w:firstLine="709"/>
        <w:jc w:val="both"/>
        <w:rPr>
          <w:sz w:val="28"/>
          <w:szCs w:val="28"/>
        </w:rPr>
      </w:pPr>
      <w:r w:rsidRPr="0028058E">
        <w:rPr>
          <w:sz w:val="28"/>
          <w:szCs w:val="28"/>
        </w:rPr>
        <w:t>18. 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 с документацией об аукционе.</w:t>
      </w:r>
    </w:p>
    <w:p w:rsidR="0028058E" w:rsidRPr="0028058E" w:rsidRDefault="0028058E" w:rsidP="0028058E">
      <w:pPr>
        <w:ind w:firstLine="709"/>
        <w:jc w:val="both"/>
        <w:rPr>
          <w:sz w:val="28"/>
          <w:szCs w:val="28"/>
        </w:rPr>
      </w:pPr>
      <w:r w:rsidRPr="0028058E">
        <w:rPr>
          <w:sz w:val="28"/>
          <w:szCs w:val="28"/>
        </w:rPr>
        <w:t>19. Сведения о территории, в отношении которой принято решение о ее комплексном развитии:</w:t>
      </w:r>
    </w:p>
    <w:p w:rsidR="0028058E" w:rsidRPr="0028058E" w:rsidRDefault="0028058E" w:rsidP="0028058E">
      <w:pPr>
        <w:ind w:firstLine="709"/>
        <w:jc w:val="both"/>
        <w:rPr>
          <w:sz w:val="28"/>
          <w:szCs w:val="28"/>
        </w:rPr>
      </w:pPr>
      <w:r w:rsidRPr="0028058E">
        <w:rPr>
          <w:sz w:val="28"/>
          <w:szCs w:val="28"/>
        </w:rPr>
        <w:t>Лот № 1. Территория жилой застройки городского округа "Город Архангельск" в границах ул. Попова, просп. Обводный канал, ул. Логинова,</w:t>
      </w:r>
      <w:r w:rsidRPr="0028058E">
        <w:rPr>
          <w:sz w:val="28"/>
          <w:szCs w:val="28"/>
        </w:rPr>
        <w:br/>
        <w:t xml:space="preserve"> ул. Г. </w:t>
      </w:r>
      <w:proofErr w:type="spellStart"/>
      <w:r w:rsidRPr="0028058E">
        <w:rPr>
          <w:sz w:val="28"/>
          <w:szCs w:val="28"/>
        </w:rPr>
        <w:t>Суфтина</w:t>
      </w:r>
      <w:proofErr w:type="spellEnd"/>
      <w:r w:rsidRPr="0028058E">
        <w:rPr>
          <w:sz w:val="28"/>
          <w:szCs w:val="28"/>
        </w:rPr>
        <w:t>, площадью 4,2259 га.</w:t>
      </w:r>
    </w:p>
    <w:p w:rsidR="0028058E" w:rsidRPr="0028058E" w:rsidRDefault="0028058E" w:rsidP="0028058E">
      <w:pPr>
        <w:autoSpaceDE w:val="0"/>
        <w:autoSpaceDN w:val="0"/>
        <w:adjustRightInd w:val="0"/>
        <w:ind w:firstLine="709"/>
        <w:jc w:val="both"/>
        <w:rPr>
          <w:sz w:val="28"/>
          <w:szCs w:val="28"/>
        </w:rPr>
      </w:pPr>
      <w:r w:rsidRPr="0028058E">
        <w:rPr>
          <w:sz w:val="28"/>
          <w:szCs w:val="28"/>
        </w:rPr>
        <w:t>Территория, в отношении которой принято решение о комплексном развитии, в соответствии с Правилами землепользования и застройки городского округа "Город Архангельск" (далее – Правила), утвержденными постановлением министерства строительства и архитектуры Архангельской области от 29 сентября 2020 года № 68-п, находится в границах зоны застройки многоэтажными жилыми домами (кодовое обозначение Ж4).</w:t>
      </w:r>
    </w:p>
    <w:p w:rsidR="0028058E" w:rsidRDefault="0028058E" w:rsidP="0028058E">
      <w:pPr>
        <w:autoSpaceDE w:val="0"/>
        <w:autoSpaceDN w:val="0"/>
        <w:adjustRightInd w:val="0"/>
        <w:ind w:firstLine="709"/>
        <w:jc w:val="both"/>
        <w:rPr>
          <w:sz w:val="28"/>
          <w:szCs w:val="28"/>
        </w:rPr>
      </w:pPr>
    </w:p>
    <w:p w:rsidR="00AE3272" w:rsidRDefault="00AE3272" w:rsidP="0028058E">
      <w:pPr>
        <w:autoSpaceDE w:val="0"/>
        <w:autoSpaceDN w:val="0"/>
        <w:adjustRightInd w:val="0"/>
        <w:ind w:firstLine="709"/>
        <w:jc w:val="both"/>
        <w:rPr>
          <w:sz w:val="28"/>
          <w:szCs w:val="28"/>
        </w:rPr>
      </w:pPr>
    </w:p>
    <w:p w:rsidR="00AE3272" w:rsidRDefault="00AE3272" w:rsidP="0028058E">
      <w:pPr>
        <w:autoSpaceDE w:val="0"/>
        <w:autoSpaceDN w:val="0"/>
        <w:adjustRightInd w:val="0"/>
        <w:ind w:firstLine="709"/>
        <w:jc w:val="both"/>
        <w:rPr>
          <w:sz w:val="28"/>
          <w:szCs w:val="28"/>
        </w:rPr>
      </w:pPr>
    </w:p>
    <w:p w:rsidR="00AE3272" w:rsidRPr="0028058E" w:rsidRDefault="00AE3272" w:rsidP="0028058E">
      <w:pPr>
        <w:autoSpaceDE w:val="0"/>
        <w:autoSpaceDN w:val="0"/>
        <w:adjustRightInd w:val="0"/>
        <w:ind w:firstLine="709"/>
        <w:jc w:val="both"/>
        <w:rPr>
          <w:sz w:val="28"/>
          <w:szCs w:val="28"/>
        </w:rPr>
      </w:pPr>
      <w:bookmarkStart w:id="0" w:name="_GoBack"/>
      <w:bookmarkEnd w:id="0"/>
    </w:p>
    <w:p w:rsidR="0028058E" w:rsidRPr="0028058E" w:rsidRDefault="0028058E" w:rsidP="0028058E">
      <w:pPr>
        <w:autoSpaceDE w:val="0"/>
        <w:autoSpaceDN w:val="0"/>
        <w:adjustRightInd w:val="0"/>
        <w:jc w:val="center"/>
        <w:outlineLvl w:val="1"/>
        <w:rPr>
          <w:b/>
          <w:bCs/>
          <w:sz w:val="28"/>
          <w:szCs w:val="28"/>
        </w:rPr>
      </w:pPr>
      <w:proofErr w:type="gramStart"/>
      <w:r w:rsidRPr="0028058E">
        <w:rPr>
          <w:b/>
          <w:bCs/>
          <w:sz w:val="28"/>
          <w:szCs w:val="28"/>
        </w:rPr>
        <w:lastRenderedPageBreak/>
        <w:t xml:space="preserve">Местоположение, границы территории жилой застройки городского округа "Город Архангельск" в границах ул. Попова, просп. Обводный канал, ул. Логинова, ул. Г. </w:t>
      </w:r>
      <w:proofErr w:type="spellStart"/>
      <w:r w:rsidRPr="0028058E">
        <w:rPr>
          <w:b/>
          <w:bCs/>
          <w:sz w:val="28"/>
          <w:szCs w:val="28"/>
        </w:rPr>
        <w:t>Суфтина</w:t>
      </w:r>
      <w:proofErr w:type="spellEnd"/>
      <w:r w:rsidRPr="0028058E">
        <w:rPr>
          <w:b/>
          <w:bCs/>
          <w:sz w:val="28"/>
          <w:szCs w:val="28"/>
        </w:rPr>
        <w:t>, подлежащей комплексному развитию</w:t>
      </w:r>
      <w:proofErr w:type="gramEnd"/>
    </w:p>
    <w:p w:rsidR="0028058E" w:rsidRPr="0028058E" w:rsidRDefault="0028058E" w:rsidP="0028058E">
      <w:pPr>
        <w:widowControl w:val="0"/>
        <w:autoSpaceDE w:val="0"/>
        <w:autoSpaceDN w:val="0"/>
        <w:adjustRightInd w:val="0"/>
        <w:ind w:firstLine="72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1701"/>
        <w:gridCol w:w="1701"/>
        <w:gridCol w:w="2268"/>
        <w:gridCol w:w="2835"/>
      </w:tblGrid>
      <w:tr w:rsidR="0028058E" w:rsidRPr="0028058E" w:rsidTr="0027126C">
        <w:tc>
          <w:tcPr>
            <w:tcW w:w="9701" w:type="dxa"/>
            <w:gridSpan w:val="5"/>
            <w:tcBorders>
              <w:bottom w:val="single" w:sz="4" w:space="0" w:color="auto"/>
            </w:tcBorders>
          </w:tcPr>
          <w:p w:rsidR="0028058E" w:rsidRPr="0028058E" w:rsidRDefault="0028058E" w:rsidP="0028058E">
            <w:pPr>
              <w:autoSpaceDE w:val="0"/>
              <w:autoSpaceDN w:val="0"/>
              <w:adjustRightInd w:val="0"/>
              <w:jc w:val="center"/>
              <w:outlineLvl w:val="1"/>
              <w:rPr>
                <w:b/>
                <w:bCs/>
                <w:sz w:val="24"/>
                <w:szCs w:val="24"/>
              </w:rPr>
            </w:pPr>
            <w:r w:rsidRPr="0028058E">
              <w:rPr>
                <w:bCs/>
                <w:sz w:val="24"/>
                <w:szCs w:val="24"/>
              </w:rPr>
              <w:t xml:space="preserve">Перечень координат характерных точек границ территории жилой застройки городского округа "Город Архангельск" в границах ул. Попова, просп. Обводный канал, ул. Логинова, ул. Г. </w:t>
            </w:r>
            <w:proofErr w:type="spellStart"/>
            <w:r w:rsidRPr="0028058E">
              <w:rPr>
                <w:bCs/>
                <w:sz w:val="24"/>
                <w:szCs w:val="24"/>
              </w:rPr>
              <w:t>Суфтина</w:t>
            </w:r>
            <w:proofErr w:type="spellEnd"/>
            <w:r w:rsidRPr="0028058E">
              <w:rPr>
                <w:bCs/>
                <w:sz w:val="24"/>
                <w:szCs w:val="24"/>
              </w:rPr>
              <w:t>, подлежащей комплексному развитию</w:t>
            </w:r>
          </w:p>
        </w:tc>
      </w:tr>
      <w:tr w:rsidR="0028058E" w:rsidRPr="0028058E" w:rsidTr="0027126C">
        <w:tc>
          <w:tcPr>
            <w:tcW w:w="1196" w:type="dxa"/>
            <w:tcBorders>
              <w:top w:val="single" w:sz="4" w:space="0" w:color="auto"/>
              <w:bottom w:val="single" w:sz="4" w:space="0" w:color="auto"/>
              <w:right w:val="single" w:sz="4" w:space="0" w:color="auto"/>
            </w:tcBorders>
          </w:tcPr>
          <w:p w:rsidR="0028058E" w:rsidRPr="0028058E" w:rsidRDefault="0028058E" w:rsidP="0028058E">
            <w:pPr>
              <w:widowControl w:val="0"/>
              <w:autoSpaceDE w:val="0"/>
              <w:autoSpaceDN w:val="0"/>
              <w:adjustRightInd w:val="0"/>
              <w:jc w:val="center"/>
              <w:rPr>
                <w:sz w:val="24"/>
                <w:szCs w:val="24"/>
              </w:rPr>
            </w:pPr>
            <w:r w:rsidRPr="0028058E">
              <w:rPr>
                <w:sz w:val="24"/>
                <w:szCs w:val="24"/>
              </w:rPr>
              <w:t>Номер точки</w:t>
            </w:r>
          </w:p>
        </w:tc>
        <w:tc>
          <w:tcPr>
            <w:tcW w:w="1701"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jc w:val="center"/>
              <w:rPr>
                <w:sz w:val="24"/>
                <w:szCs w:val="24"/>
              </w:rPr>
            </w:pPr>
            <w:r w:rsidRPr="0028058E">
              <w:rPr>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jc w:val="center"/>
              <w:rPr>
                <w:sz w:val="24"/>
                <w:szCs w:val="24"/>
              </w:rPr>
            </w:pPr>
            <w:r w:rsidRPr="0028058E">
              <w:rPr>
                <w:sz w:val="24"/>
                <w:szCs w:val="24"/>
              </w:rPr>
              <w:t>Y</w:t>
            </w:r>
          </w:p>
        </w:tc>
        <w:tc>
          <w:tcPr>
            <w:tcW w:w="2268"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jc w:val="center"/>
              <w:rPr>
                <w:sz w:val="24"/>
                <w:szCs w:val="24"/>
              </w:rPr>
            </w:pPr>
            <w:r w:rsidRPr="0028058E">
              <w:rPr>
                <w:sz w:val="24"/>
                <w:szCs w:val="24"/>
              </w:rPr>
              <w:t>Дирекционный угол</w:t>
            </w:r>
          </w:p>
        </w:tc>
        <w:tc>
          <w:tcPr>
            <w:tcW w:w="2835" w:type="dxa"/>
            <w:tcBorders>
              <w:top w:val="single" w:sz="4" w:space="0" w:color="auto"/>
              <w:left w:val="single" w:sz="4" w:space="0" w:color="auto"/>
              <w:bottom w:val="single" w:sz="4" w:space="0" w:color="auto"/>
            </w:tcBorders>
            <w:vAlign w:val="center"/>
          </w:tcPr>
          <w:p w:rsidR="0028058E" w:rsidRPr="0028058E" w:rsidRDefault="0028058E" w:rsidP="0028058E">
            <w:pPr>
              <w:widowControl w:val="0"/>
              <w:autoSpaceDE w:val="0"/>
              <w:autoSpaceDN w:val="0"/>
              <w:adjustRightInd w:val="0"/>
              <w:jc w:val="center"/>
              <w:rPr>
                <w:sz w:val="24"/>
                <w:szCs w:val="24"/>
              </w:rPr>
            </w:pPr>
            <w:r w:rsidRPr="0028058E">
              <w:rPr>
                <w:sz w:val="24"/>
                <w:szCs w:val="24"/>
              </w:rPr>
              <w:t>Длина</w:t>
            </w:r>
          </w:p>
        </w:tc>
      </w:tr>
      <w:tr w:rsidR="0028058E" w:rsidRPr="0028058E" w:rsidTr="0027126C">
        <w:trPr>
          <w:trHeight w:val="284"/>
        </w:trPr>
        <w:tc>
          <w:tcPr>
            <w:tcW w:w="1196" w:type="dxa"/>
            <w:tcBorders>
              <w:top w:val="single" w:sz="4" w:space="0" w:color="auto"/>
            </w:tcBorders>
          </w:tcPr>
          <w:p w:rsidR="0028058E" w:rsidRPr="0028058E" w:rsidRDefault="0028058E" w:rsidP="0028058E">
            <w:pPr>
              <w:widowControl w:val="0"/>
              <w:autoSpaceDE w:val="0"/>
              <w:autoSpaceDN w:val="0"/>
              <w:adjustRightInd w:val="0"/>
              <w:jc w:val="center"/>
              <w:rPr>
                <w:sz w:val="24"/>
                <w:szCs w:val="24"/>
              </w:rPr>
            </w:pPr>
            <w:r w:rsidRPr="0028058E">
              <w:rPr>
                <w:sz w:val="24"/>
                <w:szCs w:val="24"/>
              </w:rPr>
              <w:t>1</w:t>
            </w:r>
          </w:p>
        </w:tc>
        <w:tc>
          <w:tcPr>
            <w:tcW w:w="1701" w:type="dxa"/>
            <w:tcBorders>
              <w:top w:val="single" w:sz="4" w:space="0" w:color="auto"/>
            </w:tcBorders>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652029.11</w:t>
            </w:r>
          </w:p>
        </w:tc>
        <w:tc>
          <w:tcPr>
            <w:tcW w:w="1701" w:type="dxa"/>
            <w:tcBorders>
              <w:top w:val="single" w:sz="4" w:space="0" w:color="auto"/>
            </w:tcBorders>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2520225.08</w:t>
            </w:r>
          </w:p>
        </w:tc>
        <w:tc>
          <w:tcPr>
            <w:tcW w:w="2268" w:type="dxa"/>
            <w:tcBorders>
              <w:top w:val="single" w:sz="4" w:space="0" w:color="auto"/>
            </w:tcBorders>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2°41.1'</w:t>
            </w:r>
          </w:p>
        </w:tc>
        <w:tc>
          <w:tcPr>
            <w:tcW w:w="2835" w:type="dxa"/>
            <w:tcBorders>
              <w:top w:val="single" w:sz="4" w:space="0" w:color="auto"/>
            </w:tcBorders>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9.39</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2</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652038.49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2520225.52</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19°49.3'</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18.81</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652056.19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2520231.90</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8°20.9'</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81.20</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652136.53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2520243.69</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46°30.2'</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11.06</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652144.14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2520251.71</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6°48.7'</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35.83</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652179.72</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2520255.96</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277°20.8'</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18.92</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7</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652182.14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2520237.19</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2°16.5'</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11.59</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652193.72</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2520237.65</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6°43.4'</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20.16</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652213.74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2520240.01</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6°14.2'</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15.83</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652229.48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2520241.73</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7°17.2'</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20.18</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11</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652249.50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2520244.29</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3°06.3'</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13.48</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12</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652262.96</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2520245.02</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97°59.0'</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15.98</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652260.74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2520260.85</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6°06.7'</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11.36</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652272.04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2520262.06</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98°55.4'</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13.09</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15</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652270.01</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2520274.99</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8°54.2'</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15.51</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16</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652285.33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2520277.39</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98°44.6'</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101.63</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17</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652269.88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2520377.84</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188°07.8'</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0.14</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652269.74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2520377.82</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190°10.0'</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19.66</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19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652250.39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2520374.35</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98°46.6'</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21.04</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20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652247.18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2520395.14</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9°43.3'</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19.66</w:t>
            </w:r>
          </w:p>
        </w:tc>
      </w:tr>
    </w:tbl>
    <w:p w:rsidR="0028058E" w:rsidRPr="0028058E" w:rsidRDefault="0028058E" w:rsidP="0028058E">
      <w:pPr>
        <w:rPr>
          <w:rFonts w:ascii="Century" w:hAnsi="Century"/>
          <w:lang w:val="en-US"/>
        </w:rPr>
      </w:pPr>
      <w:r w:rsidRPr="0028058E">
        <w:rPr>
          <w:rFonts w:ascii="Century" w:hAnsi="Century"/>
          <w:lang w:val="en-US"/>
        </w:rP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1701"/>
        <w:gridCol w:w="1701"/>
        <w:gridCol w:w="2268"/>
        <w:gridCol w:w="2835"/>
      </w:tblGrid>
      <w:tr w:rsidR="0028058E" w:rsidRPr="0028058E" w:rsidTr="0027126C">
        <w:tc>
          <w:tcPr>
            <w:tcW w:w="1196" w:type="dxa"/>
            <w:tcBorders>
              <w:top w:val="single" w:sz="4" w:space="0" w:color="auto"/>
              <w:bottom w:val="single" w:sz="4" w:space="0" w:color="auto"/>
              <w:right w:val="single" w:sz="4" w:space="0" w:color="auto"/>
            </w:tcBorders>
          </w:tcPr>
          <w:p w:rsidR="0028058E" w:rsidRPr="0028058E" w:rsidRDefault="0028058E" w:rsidP="0028058E">
            <w:pPr>
              <w:widowControl w:val="0"/>
              <w:autoSpaceDE w:val="0"/>
              <w:autoSpaceDN w:val="0"/>
              <w:adjustRightInd w:val="0"/>
              <w:spacing w:line="221" w:lineRule="auto"/>
              <w:jc w:val="center"/>
              <w:rPr>
                <w:sz w:val="24"/>
                <w:szCs w:val="24"/>
              </w:rPr>
            </w:pPr>
            <w:r w:rsidRPr="0028058E">
              <w:rPr>
                <w:sz w:val="24"/>
                <w:szCs w:val="24"/>
              </w:rPr>
              <w:lastRenderedPageBreak/>
              <w:t>Номер точки</w:t>
            </w:r>
          </w:p>
        </w:tc>
        <w:tc>
          <w:tcPr>
            <w:tcW w:w="1701"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spacing w:line="221" w:lineRule="auto"/>
              <w:jc w:val="center"/>
              <w:rPr>
                <w:sz w:val="24"/>
                <w:szCs w:val="24"/>
              </w:rPr>
            </w:pPr>
            <w:r w:rsidRPr="0028058E">
              <w:rPr>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spacing w:line="221" w:lineRule="auto"/>
              <w:jc w:val="center"/>
              <w:rPr>
                <w:sz w:val="24"/>
                <w:szCs w:val="24"/>
              </w:rPr>
            </w:pPr>
            <w:r w:rsidRPr="0028058E">
              <w:rPr>
                <w:sz w:val="24"/>
                <w:szCs w:val="24"/>
              </w:rPr>
              <w:t>Y</w:t>
            </w:r>
          </w:p>
        </w:tc>
        <w:tc>
          <w:tcPr>
            <w:tcW w:w="2268"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spacing w:line="221" w:lineRule="auto"/>
              <w:jc w:val="center"/>
              <w:rPr>
                <w:sz w:val="24"/>
                <w:szCs w:val="24"/>
              </w:rPr>
            </w:pPr>
            <w:r w:rsidRPr="0028058E">
              <w:rPr>
                <w:sz w:val="24"/>
                <w:szCs w:val="24"/>
              </w:rPr>
              <w:t>Дирекционный угол</w:t>
            </w:r>
          </w:p>
        </w:tc>
        <w:tc>
          <w:tcPr>
            <w:tcW w:w="2835" w:type="dxa"/>
            <w:tcBorders>
              <w:top w:val="single" w:sz="4" w:space="0" w:color="auto"/>
              <w:left w:val="single" w:sz="4" w:space="0" w:color="auto"/>
              <w:bottom w:val="single" w:sz="4" w:space="0" w:color="auto"/>
            </w:tcBorders>
            <w:vAlign w:val="center"/>
          </w:tcPr>
          <w:p w:rsidR="0028058E" w:rsidRPr="0028058E" w:rsidRDefault="0028058E" w:rsidP="0028058E">
            <w:pPr>
              <w:widowControl w:val="0"/>
              <w:autoSpaceDE w:val="0"/>
              <w:autoSpaceDN w:val="0"/>
              <w:adjustRightInd w:val="0"/>
              <w:spacing w:line="221" w:lineRule="auto"/>
              <w:jc w:val="center"/>
              <w:rPr>
                <w:sz w:val="24"/>
                <w:szCs w:val="24"/>
              </w:rPr>
            </w:pPr>
            <w:r w:rsidRPr="0028058E">
              <w:rPr>
                <w:sz w:val="24"/>
                <w:szCs w:val="24"/>
              </w:rPr>
              <w:t>Длина</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21</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652266.56</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2520398.46</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7°35.7'</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0.15</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22</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652266.71</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2520398.48</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98°45.6'</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110.06</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23</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652249.95</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2520507.25</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188°45.0'</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27.35</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24</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652222.92</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2520503.09</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234°56.1'</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6.48</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25</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652219.20</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2520497.79</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187°36.8'</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20.83</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26</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652198.55</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2520495.03</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155°05.9'</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5.70</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27</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652193.38</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2520497.43</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153°34.4'</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13.01</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28</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652181.73</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2520503.22</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241°36.5'</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137.69</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29</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652116.26</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2520382.09</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241°17.0'</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25.25</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30</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652104.13</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2520359.95</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241°22.3'</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15.78</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31</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652096.57</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2520346.10</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241°39.3'</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25.78</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32</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652084.33</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2520323.41</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151°02.8'</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20.72</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33</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652066.20</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2520333.44</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61°42.3'</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25.63</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34</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652078.35</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2520356.01</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60°30.9'</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7.64</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35</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652082.11</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2520362.66</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151°19.2'</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35.99</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36</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652050.54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2520379.93</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239°55.2'</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15.02</w:t>
            </w:r>
          </w:p>
        </w:tc>
      </w:tr>
      <w:tr w:rsidR="0028058E" w:rsidRPr="0028058E" w:rsidTr="0027126C">
        <w:trPr>
          <w:trHeight w:val="227"/>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37</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652043.01</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2520366.93</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330°54.3'</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2.74</w:t>
            </w:r>
          </w:p>
        </w:tc>
      </w:tr>
      <w:tr w:rsidR="0028058E" w:rsidRPr="0028058E" w:rsidTr="0027126C">
        <w:trPr>
          <w:trHeight w:val="284"/>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38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652045.40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2520365.60</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241°14.6'</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5.61</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39</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652042.70</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2520360.68</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319°30.1'</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1.80</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40</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652044.07</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2520359.51</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236°23.3'</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6.12</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41</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652040.68</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2520354.41</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238°22.1'</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4.71</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42</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652038.21</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2520350.40</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231°14.9'</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0.97</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43</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652037.60</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2520349.64</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151°12.3'</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26.33</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44</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652014.53</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2520362.32</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153°45.1'</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4.86</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45</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652010.17</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2520364.47</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155°56.6'</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3.07</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46</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652007.37</w:t>
            </w:r>
          </w:p>
        </w:tc>
        <w:tc>
          <w:tcPr>
            <w:tcW w:w="1701"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2520365.72</w:t>
            </w:r>
          </w:p>
        </w:tc>
        <w:tc>
          <w:tcPr>
            <w:tcW w:w="2268"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242°55.3'</w:t>
            </w:r>
          </w:p>
        </w:tc>
        <w:tc>
          <w:tcPr>
            <w:tcW w:w="2835" w:type="dxa"/>
            <w:vAlign w:val="center"/>
          </w:tcPr>
          <w:p w:rsidR="0028058E" w:rsidRPr="0028058E" w:rsidRDefault="0028058E" w:rsidP="0028058E">
            <w:pPr>
              <w:autoSpaceDE w:val="0"/>
              <w:autoSpaceDN w:val="0"/>
              <w:adjustRightInd w:val="0"/>
              <w:spacing w:line="228" w:lineRule="auto"/>
              <w:jc w:val="center"/>
              <w:rPr>
                <w:sz w:val="24"/>
                <w:szCs w:val="24"/>
                <w:lang w:val="en-US"/>
              </w:rPr>
            </w:pPr>
            <w:r w:rsidRPr="0028058E">
              <w:rPr>
                <w:sz w:val="24"/>
                <w:szCs w:val="24"/>
                <w:lang w:val="en-US"/>
              </w:rPr>
              <w:t>102.99</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47</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651960.49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2520274.02</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334°14.1'</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67.20</w:t>
            </w:r>
          </w:p>
        </w:tc>
      </w:tr>
      <w:tr w:rsidR="0028058E" w:rsidRPr="0028058E" w:rsidTr="0027126C">
        <w:tc>
          <w:tcPr>
            <w:tcW w:w="1196" w:type="dxa"/>
            <w:tcBorders>
              <w:top w:val="single" w:sz="4" w:space="0" w:color="auto"/>
              <w:bottom w:val="single" w:sz="4" w:space="0" w:color="auto"/>
              <w:right w:val="single" w:sz="4" w:space="0" w:color="auto"/>
            </w:tcBorders>
          </w:tcPr>
          <w:p w:rsidR="0028058E" w:rsidRPr="0028058E" w:rsidRDefault="0028058E" w:rsidP="0028058E">
            <w:pPr>
              <w:widowControl w:val="0"/>
              <w:autoSpaceDE w:val="0"/>
              <w:autoSpaceDN w:val="0"/>
              <w:adjustRightInd w:val="0"/>
              <w:ind w:right="-203"/>
              <w:jc w:val="center"/>
              <w:rPr>
                <w:sz w:val="24"/>
                <w:szCs w:val="24"/>
              </w:rPr>
            </w:pPr>
            <w:r w:rsidRPr="0028058E">
              <w:rPr>
                <w:sz w:val="24"/>
                <w:szCs w:val="24"/>
              </w:rPr>
              <w:lastRenderedPageBreak/>
              <w:t>Номер точки</w:t>
            </w:r>
          </w:p>
        </w:tc>
        <w:tc>
          <w:tcPr>
            <w:tcW w:w="1701"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ind w:right="-203" w:firstLine="142"/>
              <w:jc w:val="center"/>
              <w:rPr>
                <w:sz w:val="24"/>
                <w:szCs w:val="24"/>
              </w:rPr>
            </w:pPr>
            <w:r w:rsidRPr="0028058E">
              <w:rPr>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ind w:right="-203" w:firstLine="142"/>
              <w:jc w:val="center"/>
              <w:rPr>
                <w:sz w:val="24"/>
                <w:szCs w:val="24"/>
              </w:rPr>
            </w:pPr>
            <w:r w:rsidRPr="0028058E">
              <w:rPr>
                <w:sz w:val="24"/>
                <w:szCs w:val="24"/>
              </w:rPr>
              <w:t>Y</w:t>
            </w:r>
          </w:p>
        </w:tc>
        <w:tc>
          <w:tcPr>
            <w:tcW w:w="2268" w:type="dxa"/>
            <w:tcBorders>
              <w:top w:val="single" w:sz="4" w:space="0" w:color="auto"/>
              <w:left w:val="single" w:sz="4" w:space="0" w:color="auto"/>
              <w:bottom w:val="single" w:sz="4" w:space="0" w:color="auto"/>
              <w:right w:val="single" w:sz="4" w:space="0" w:color="auto"/>
            </w:tcBorders>
            <w:vAlign w:val="center"/>
          </w:tcPr>
          <w:p w:rsidR="0028058E" w:rsidRPr="0028058E" w:rsidRDefault="0028058E" w:rsidP="0028058E">
            <w:pPr>
              <w:widowControl w:val="0"/>
              <w:autoSpaceDE w:val="0"/>
              <w:autoSpaceDN w:val="0"/>
              <w:adjustRightInd w:val="0"/>
              <w:ind w:right="-203"/>
              <w:jc w:val="center"/>
              <w:rPr>
                <w:sz w:val="24"/>
                <w:szCs w:val="24"/>
              </w:rPr>
            </w:pPr>
            <w:r w:rsidRPr="0028058E">
              <w:rPr>
                <w:sz w:val="24"/>
                <w:szCs w:val="24"/>
              </w:rPr>
              <w:t>Дирекционный угол</w:t>
            </w:r>
          </w:p>
        </w:tc>
        <w:tc>
          <w:tcPr>
            <w:tcW w:w="2835" w:type="dxa"/>
            <w:tcBorders>
              <w:top w:val="single" w:sz="4" w:space="0" w:color="auto"/>
              <w:left w:val="single" w:sz="4" w:space="0" w:color="auto"/>
              <w:bottom w:val="single" w:sz="4" w:space="0" w:color="auto"/>
            </w:tcBorders>
            <w:vAlign w:val="center"/>
          </w:tcPr>
          <w:p w:rsidR="0028058E" w:rsidRPr="0028058E" w:rsidRDefault="0028058E" w:rsidP="0028058E">
            <w:pPr>
              <w:widowControl w:val="0"/>
              <w:autoSpaceDE w:val="0"/>
              <w:autoSpaceDN w:val="0"/>
              <w:adjustRightInd w:val="0"/>
              <w:ind w:right="-203" w:firstLine="142"/>
              <w:jc w:val="center"/>
              <w:rPr>
                <w:sz w:val="24"/>
                <w:szCs w:val="24"/>
              </w:rPr>
            </w:pPr>
            <w:r w:rsidRPr="0028058E">
              <w:rPr>
                <w:sz w:val="24"/>
                <w:szCs w:val="24"/>
              </w:rPr>
              <w:t>Длина</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48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652021.01</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2520244.81</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61°07.3'</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24.83</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49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652033.00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2520266.55</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331°14.1'</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16.54</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652047.50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2520258.59</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241°14.5'</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38.22</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51</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652167.67</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2520270.66</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105°19.2'</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19.61</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52</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652162.49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2520289.57</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14°44.8'</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82.58</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652242.35</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2520310.59</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284°08.5'</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19.69</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652247.16</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2520291.50</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194°41.4'</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82.18</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55</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652115.04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2520292.32</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150°44.2'</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26.98</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56</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652091.50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2520305.51</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61°38.6'</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43.65</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57</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652112.23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2520343.92</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330°53.7'</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37.54</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652145.03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2520325.66</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241°18.3'</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23.70</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59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652133.65</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2520304.87</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213°59.7'</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22.45</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60</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652193.34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2520307.46</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156°10.3'</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29.31</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61</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652166.53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2520319.30</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147°59.0'</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28.01</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62</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652142.78</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2520334.15</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61°55.6'</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78.86</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63</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652179.89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2520403.73</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332°04.9'</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31.44</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64</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652207.67</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2520389.01</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328°29.0'</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14.40</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65</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652219.95</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2520381.48</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265°03.3'</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33.18</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66</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652217.09</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2520348.42</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253°27.6'</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41.90</w:t>
            </w:r>
          </w:p>
        </w:tc>
      </w:tr>
      <w:tr w:rsidR="0028058E" w:rsidRPr="0028058E" w:rsidTr="0027126C">
        <w:trPr>
          <w:trHeight w:val="335"/>
        </w:trPr>
        <w:tc>
          <w:tcPr>
            <w:tcW w:w="1196" w:type="dxa"/>
          </w:tcPr>
          <w:p w:rsidR="0028058E" w:rsidRPr="0028058E" w:rsidRDefault="0028058E" w:rsidP="0028058E">
            <w:pPr>
              <w:widowControl w:val="0"/>
              <w:autoSpaceDE w:val="0"/>
              <w:autoSpaceDN w:val="0"/>
              <w:adjustRightInd w:val="0"/>
              <w:jc w:val="center"/>
              <w:rPr>
                <w:sz w:val="24"/>
                <w:szCs w:val="24"/>
              </w:rPr>
            </w:pPr>
            <w:r w:rsidRPr="0028058E">
              <w:rPr>
                <w:sz w:val="24"/>
                <w:szCs w:val="24"/>
              </w:rPr>
              <w:t>67</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652205.16</w:t>
            </w:r>
          </w:p>
        </w:tc>
        <w:tc>
          <w:tcPr>
            <w:tcW w:w="1701"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2520308.25</w:t>
            </w:r>
          </w:p>
        </w:tc>
        <w:tc>
          <w:tcPr>
            <w:tcW w:w="2268"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183°49.4'</w:t>
            </w:r>
          </w:p>
        </w:tc>
        <w:tc>
          <w:tcPr>
            <w:tcW w:w="2835" w:type="dxa"/>
            <w:vAlign w:val="center"/>
          </w:tcPr>
          <w:p w:rsidR="0028058E" w:rsidRPr="0028058E" w:rsidRDefault="0028058E" w:rsidP="0028058E">
            <w:pPr>
              <w:autoSpaceDE w:val="0"/>
              <w:autoSpaceDN w:val="0"/>
              <w:adjustRightInd w:val="0"/>
              <w:jc w:val="center"/>
              <w:rPr>
                <w:sz w:val="24"/>
                <w:szCs w:val="24"/>
                <w:lang w:val="en-US"/>
              </w:rPr>
            </w:pPr>
            <w:r w:rsidRPr="0028058E">
              <w:rPr>
                <w:sz w:val="24"/>
                <w:szCs w:val="24"/>
                <w:lang w:val="en-US"/>
              </w:rPr>
              <w:t>11.85</w:t>
            </w:r>
          </w:p>
        </w:tc>
      </w:tr>
    </w:tbl>
    <w:p w:rsidR="0028058E" w:rsidRPr="0028058E" w:rsidRDefault="0028058E" w:rsidP="0028058E">
      <w:pPr>
        <w:autoSpaceDE w:val="0"/>
        <w:autoSpaceDN w:val="0"/>
        <w:adjustRightInd w:val="0"/>
        <w:ind w:firstLine="709"/>
        <w:jc w:val="both"/>
        <w:rPr>
          <w:sz w:val="28"/>
          <w:szCs w:val="28"/>
          <w:lang w:val="en-US"/>
        </w:rPr>
      </w:pPr>
    </w:p>
    <w:p w:rsidR="0028058E" w:rsidRPr="0028058E" w:rsidRDefault="0028058E" w:rsidP="0028058E">
      <w:pPr>
        <w:rPr>
          <w:b/>
          <w:color w:val="000000"/>
          <w:sz w:val="28"/>
          <w:szCs w:val="28"/>
        </w:rPr>
      </w:pPr>
      <w:r w:rsidRPr="0028058E">
        <w:rPr>
          <w:b/>
          <w:color w:val="000000"/>
          <w:sz w:val="28"/>
          <w:szCs w:val="28"/>
        </w:rPr>
        <w:br w:type="page"/>
      </w:r>
    </w:p>
    <w:p w:rsidR="0028058E" w:rsidRPr="0028058E" w:rsidRDefault="0028058E" w:rsidP="0028058E">
      <w:pPr>
        <w:tabs>
          <w:tab w:val="center" w:pos="4153"/>
          <w:tab w:val="right" w:pos="8306"/>
        </w:tabs>
        <w:jc w:val="center"/>
        <w:rPr>
          <w:b/>
          <w:color w:val="000000"/>
          <w:sz w:val="28"/>
          <w:szCs w:val="28"/>
          <w:lang w:val="en-US"/>
        </w:rPr>
      </w:pPr>
      <w:r w:rsidRPr="0028058E">
        <w:rPr>
          <w:b/>
          <w:color w:val="000000"/>
          <w:sz w:val="28"/>
          <w:szCs w:val="28"/>
        </w:rPr>
        <w:lastRenderedPageBreak/>
        <w:t xml:space="preserve">Основные виды разрешенного использования земельных участков </w:t>
      </w:r>
      <w:r w:rsidRPr="0028058E">
        <w:rPr>
          <w:b/>
          <w:color w:val="000000"/>
          <w:sz w:val="28"/>
          <w:szCs w:val="28"/>
        </w:rPr>
        <w:br/>
        <w:t xml:space="preserve">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границах ул. Попова, просп. Обводный канал, ул. Логинова, ул. Г. </w:t>
      </w:r>
      <w:proofErr w:type="spellStart"/>
      <w:r w:rsidRPr="0028058E">
        <w:rPr>
          <w:b/>
          <w:color w:val="000000"/>
          <w:sz w:val="28"/>
          <w:szCs w:val="28"/>
        </w:rPr>
        <w:t>Суфтина</w:t>
      </w:r>
      <w:proofErr w:type="spellEnd"/>
      <w:r w:rsidRPr="0028058E">
        <w:rPr>
          <w:b/>
          <w:color w:val="000000"/>
          <w:sz w:val="28"/>
          <w:szCs w:val="28"/>
        </w:rPr>
        <w:t xml:space="preserve">, а также предельные параметры разрешенного строительства, реконструкции объектов капитального строительства в границах ул. </w:t>
      </w:r>
      <w:proofErr w:type="spellStart"/>
      <w:r w:rsidRPr="0028058E">
        <w:rPr>
          <w:b/>
          <w:color w:val="000000"/>
          <w:sz w:val="28"/>
          <w:szCs w:val="28"/>
          <w:lang w:val="en-US"/>
        </w:rPr>
        <w:t>Попова</w:t>
      </w:r>
      <w:proofErr w:type="spellEnd"/>
      <w:r w:rsidRPr="0028058E">
        <w:rPr>
          <w:b/>
          <w:color w:val="000000"/>
          <w:sz w:val="28"/>
          <w:szCs w:val="28"/>
          <w:lang w:val="en-US"/>
        </w:rPr>
        <w:t xml:space="preserve">, </w:t>
      </w:r>
      <w:r w:rsidRPr="0028058E">
        <w:rPr>
          <w:b/>
          <w:color w:val="000000"/>
          <w:sz w:val="28"/>
          <w:szCs w:val="28"/>
          <w:lang w:val="en-US"/>
        </w:rPr>
        <w:br/>
      </w:r>
      <w:proofErr w:type="spellStart"/>
      <w:r w:rsidRPr="0028058E">
        <w:rPr>
          <w:b/>
          <w:color w:val="000000"/>
          <w:sz w:val="28"/>
          <w:szCs w:val="28"/>
          <w:lang w:val="en-US"/>
        </w:rPr>
        <w:t>просп</w:t>
      </w:r>
      <w:proofErr w:type="spellEnd"/>
      <w:r w:rsidRPr="0028058E">
        <w:rPr>
          <w:b/>
          <w:color w:val="000000"/>
          <w:sz w:val="28"/>
          <w:szCs w:val="28"/>
          <w:lang w:val="en-US"/>
        </w:rPr>
        <w:t xml:space="preserve">. </w:t>
      </w:r>
      <w:proofErr w:type="spellStart"/>
      <w:r w:rsidRPr="0028058E">
        <w:rPr>
          <w:b/>
          <w:color w:val="000000"/>
          <w:sz w:val="28"/>
          <w:szCs w:val="28"/>
          <w:lang w:val="en-US"/>
        </w:rPr>
        <w:t>Обводный</w:t>
      </w:r>
      <w:proofErr w:type="spellEnd"/>
      <w:r w:rsidRPr="0028058E">
        <w:rPr>
          <w:b/>
          <w:color w:val="000000"/>
          <w:sz w:val="28"/>
          <w:szCs w:val="28"/>
          <w:lang w:val="en-US"/>
        </w:rPr>
        <w:t xml:space="preserve"> </w:t>
      </w:r>
      <w:proofErr w:type="spellStart"/>
      <w:r w:rsidRPr="0028058E">
        <w:rPr>
          <w:b/>
          <w:color w:val="000000"/>
          <w:sz w:val="28"/>
          <w:szCs w:val="28"/>
          <w:lang w:val="en-US"/>
        </w:rPr>
        <w:t>канал</w:t>
      </w:r>
      <w:proofErr w:type="spellEnd"/>
      <w:r w:rsidRPr="0028058E">
        <w:rPr>
          <w:b/>
          <w:color w:val="000000"/>
          <w:sz w:val="28"/>
          <w:szCs w:val="28"/>
          <w:lang w:val="en-US"/>
        </w:rPr>
        <w:t xml:space="preserve">, </w:t>
      </w:r>
      <w:proofErr w:type="spellStart"/>
      <w:r w:rsidRPr="0028058E">
        <w:rPr>
          <w:b/>
          <w:color w:val="000000"/>
          <w:sz w:val="28"/>
          <w:szCs w:val="28"/>
          <w:lang w:val="en-US"/>
        </w:rPr>
        <w:t>ул</w:t>
      </w:r>
      <w:proofErr w:type="spellEnd"/>
      <w:r w:rsidRPr="0028058E">
        <w:rPr>
          <w:b/>
          <w:color w:val="000000"/>
          <w:sz w:val="28"/>
          <w:szCs w:val="28"/>
          <w:lang w:val="en-US"/>
        </w:rPr>
        <w:t xml:space="preserve">. </w:t>
      </w:r>
      <w:proofErr w:type="spellStart"/>
      <w:r w:rsidRPr="0028058E">
        <w:rPr>
          <w:b/>
          <w:color w:val="000000"/>
          <w:sz w:val="28"/>
          <w:szCs w:val="28"/>
          <w:lang w:val="en-US"/>
        </w:rPr>
        <w:t>Логинова</w:t>
      </w:r>
      <w:proofErr w:type="spellEnd"/>
      <w:r w:rsidRPr="0028058E">
        <w:rPr>
          <w:b/>
          <w:color w:val="000000"/>
          <w:sz w:val="28"/>
          <w:szCs w:val="28"/>
          <w:lang w:val="en-US"/>
        </w:rPr>
        <w:t xml:space="preserve">, </w:t>
      </w:r>
      <w:proofErr w:type="spellStart"/>
      <w:r w:rsidRPr="0028058E">
        <w:rPr>
          <w:b/>
          <w:color w:val="000000"/>
          <w:sz w:val="28"/>
          <w:szCs w:val="28"/>
          <w:lang w:val="en-US"/>
        </w:rPr>
        <w:t>ул</w:t>
      </w:r>
      <w:proofErr w:type="spellEnd"/>
      <w:r w:rsidRPr="0028058E">
        <w:rPr>
          <w:b/>
          <w:color w:val="000000"/>
          <w:sz w:val="28"/>
          <w:szCs w:val="28"/>
          <w:lang w:val="en-US"/>
        </w:rPr>
        <w:t xml:space="preserve">. Г. </w:t>
      </w:r>
      <w:proofErr w:type="spellStart"/>
      <w:r w:rsidRPr="0028058E">
        <w:rPr>
          <w:b/>
          <w:color w:val="000000"/>
          <w:sz w:val="28"/>
          <w:szCs w:val="28"/>
          <w:lang w:val="en-US"/>
        </w:rPr>
        <w:t>Суфтина</w:t>
      </w:r>
      <w:proofErr w:type="spellEnd"/>
    </w:p>
    <w:p w:rsidR="0028058E" w:rsidRPr="0028058E" w:rsidRDefault="0028058E" w:rsidP="0028058E">
      <w:pPr>
        <w:tabs>
          <w:tab w:val="center" w:pos="4153"/>
          <w:tab w:val="right" w:pos="8306"/>
        </w:tabs>
        <w:jc w:val="center"/>
        <w:rPr>
          <w:color w:val="000000"/>
          <w:sz w:val="24"/>
          <w:szCs w:val="24"/>
          <w:lang w:val="en-US"/>
        </w:rPr>
      </w:pPr>
    </w:p>
    <w:tbl>
      <w:tblPr>
        <w:tblW w:w="9889" w:type="dxa"/>
        <w:tblLayout w:type="fixed"/>
        <w:tblLook w:val="04A0" w:firstRow="1" w:lastRow="0" w:firstColumn="1" w:lastColumn="0" w:noHBand="0" w:noVBand="1"/>
      </w:tblPr>
      <w:tblGrid>
        <w:gridCol w:w="2235"/>
        <w:gridCol w:w="5953"/>
        <w:gridCol w:w="1701"/>
      </w:tblGrid>
      <w:tr w:rsidR="0028058E" w:rsidRPr="0028058E" w:rsidTr="0027126C">
        <w:tc>
          <w:tcPr>
            <w:tcW w:w="2235" w:type="dxa"/>
            <w:tcBorders>
              <w:top w:val="single" w:sz="4" w:space="0" w:color="auto"/>
              <w:bottom w:val="single" w:sz="4" w:space="0" w:color="auto"/>
              <w:right w:val="single" w:sz="4" w:space="0" w:color="auto"/>
            </w:tcBorders>
            <w:shd w:val="clear" w:color="auto" w:fill="auto"/>
            <w:vAlign w:val="center"/>
          </w:tcPr>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Основные</w:t>
            </w:r>
            <w:proofErr w:type="spellEnd"/>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виды</w:t>
            </w:r>
            <w:proofErr w:type="spellEnd"/>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Разрешенного</w:t>
            </w:r>
            <w:proofErr w:type="spellEnd"/>
            <w:r w:rsidRPr="0028058E">
              <w:rPr>
                <w:color w:val="000000"/>
                <w:sz w:val="24"/>
                <w:szCs w:val="24"/>
                <w:lang w:val="en-US"/>
              </w:rPr>
              <w:t xml:space="preserve"> </w:t>
            </w:r>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использования</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shd w:val="clear" w:color="auto" w:fill="auto"/>
            <w:vAlign w:val="center"/>
          </w:tcPr>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Код</w:t>
            </w:r>
            <w:proofErr w:type="spellEnd"/>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Разрешенного</w:t>
            </w:r>
            <w:proofErr w:type="spellEnd"/>
          </w:p>
          <w:p w:rsidR="0028058E" w:rsidRPr="0028058E" w:rsidRDefault="0028058E" w:rsidP="0028058E">
            <w:pPr>
              <w:tabs>
                <w:tab w:val="center" w:pos="4153"/>
                <w:tab w:val="right" w:pos="8306"/>
              </w:tabs>
              <w:ind w:left="-108"/>
              <w:jc w:val="center"/>
              <w:rPr>
                <w:color w:val="000000"/>
                <w:sz w:val="24"/>
                <w:szCs w:val="24"/>
                <w:lang w:val="en-US"/>
              </w:rPr>
            </w:pPr>
            <w:proofErr w:type="spellStart"/>
            <w:r w:rsidRPr="0028058E">
              <w:rPr>
                <w:color w:val="000000"/>
                <w:sz w:val="24"/>
                <w:szCs w:val="24"/>
                <w:lang w:val="en-US"/>
              </w:rPr>
              <w:t>использования</w:t>
            </w:r>
            <w:proofErr w:type="spellEnd"/>
          </w:p>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&lt;*&gt;</w:t>
            </w:r>
          </w:p>
        </w:tc>
      </w:tr>
      <w:tr w:rsidR="0028058E" w:rsidRPr="0028058E" w:rsidTr="0027126C">
        <w:tc>
          <w:tcPr>
            <w:tcW w:w="2235" w:type="dxa"/>
            <w:tcBorders>
              <w:top w:val="single" w:sz="4" w:space="0" w:color="auto"/>
            </w:tcBorders>
            <w:shd w:val="clear" w:color="auto" w:fill="auto"/>
          </w:tcPr>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Среднеэтажная</w:t>
            </w:r>
            <w:proofErr w:type="spellEnd"/>
            <w:r w:rsidRPr="0028058E">
              <w:rPr>
                <w:color w:val="000000"/>
                <w:sz w:val="24"/>
                <w:szCs w:val="24"/>
                <w:lang w:val="en-US"/>
              </w:rPr>
              <w:t xml:space="preserve"> </w:t>
            </w:r>
            <w:proofErr w:type="spellStart"/>
            <w:r w:rsidRPr="0028058E">
              <w:rPr>
                <w:color w:val="000000"/>
                <w:sz w:val="24"/>
                <w:szCs w:val="24"/>
                <w:lang w:val="en-US"/>
              </w:rPr>
              <w:t>жилая</w:t>
            </w:r>
            <w:proofErr w:type="spellEnd"/>
            <w:r w:rsidRPr="0028058E">
              <w:rPr>
                <w:color w:val="000000"/>
                <w:sz w:val="24"/>
                <w:szCs w:val="24"/>
                <w:lang w:val="en-US"/>
              </w:rPr>
              <w:t xml:space="preserve"> </w:t>
            </w:r>
            <w:proofErr w:type="spellStart"/>
            <w:r w:rsidRPr="0028058E">
              <w:rPr>
                <w:color w:val="000000"/>
                <w:sz w:val="24"/>
                <w:szCs w:val="24"/>
                <w:lang w:val="en-US"/>
              </w:rPr>
              <w:t>застройка</w:t>
            </w:r>
            <w:proofErr w:type="spellEnd"/>
          </w:p>
        </w:tc>
        <w:tc>
          <w:tcPr>
            <w:tcW w:w="5953" w:type="dxa"/>
            <w:tcBorders>
              <w:top w:val="single" w:sz="4" w:space="0" w:color="auto"/>
            </w:tcBorders>
            <w:shd w:val="clear" w:color="auto" w:fill="auto"/>
          </w:tcPr>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Минимальный размер земельного участка – 1 200 кв. м. </w:t>
            </w:r>
          </w:p>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Максимальные размеры земельного участка – </w:t>
            </w:r>
            <w:r w:rsidRPr="0028058E">
              <w:rPr>
                <w:color w:val="000000"/>
                <w:sz w:val="24"/>
                <w:szCs w:val="24"/>
              </w:rPr>
              <w:br/>
              <w:t>не подлежит установлению.</w:t>
            </w:r>
          </w:p>
          <w:p w:rsidR="0028058E" w:rsidRPr="0028058E" w:rsidRDefault="0028058E" w:rsidP="0028058E">
            <w:pPr>
              <w:tabs>
                <w:tab w:val="center" w:pos="4153"/>
                <w:tab w:val="right" w:pos="8306"/>
              </w:tabs>
              <w:rPr>
                <w:color w:val="000000"/>
                <w:sz w:val="24"/>
                <w:szCs w:val="24"/>
              </w:rPr>
            </w:pPr>
            <w:r w:rsidRPr="0028058E">
              <w:rPr>
                <w:color w:val="000000"/>
                <w:sz w:val="24"/>
                <w:szCs w:val="24"/>
              </w:rPr>
              <w:t>Минимальный процент застройки в границах земельного участка – 10.</w:t>
            </w:r>
          </w:p>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Максимальный процент застройки в границах земельного участка – 40. </w:t>
            </w:r>
          </w:p>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Предельное количество надземных этажей – 8.</w:t>
            </w:r>
          </w:p>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Предельная высота объекта не более 40 м.</w:t>
            </w:r>
          </w:p>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Минимальная</w:t>
            </w:r>
            <w:proofErr w:type="spellEnd"/>
            <w:r w:rsidRPr="0028058E">
              <w:rPr>
                <w:color w:val="000000"/>
                <w:sz w:val="24"/>
                <w:szCs w:val="24"/>
                <w:lang w:val="en-US"/>
              </w:rPr>
              <w:t xml:space="preserve"> </w:t>
            </w:r>
            <w:proofErr w:type="spellStart"/>
            <w:r w:rsidRPr="0028058E">
              <w:rPr>
                <w:color w:val="000000"/>
                <w:sz w:val="24"/>
                <w:szCs w:val="24"/>
                <w:lang w:val="en-US"/>
              </w:rPr>
              <w:t>доля</w:t>
            </w:r>
            <w:proofErr w:type="spellEnd"/>
            <w:r w:rsidRPr="0028058E">
              <w:rPr>
                <w:color w:val="000000"/>
                <w:sz w:val="24"/>
                <w:szCs w:val="24"/>
                <w:lang w:val="en-US"/>
              </w:rPr>
              <w:t xml:space="preserve"> </w:t>
            </w:r>
            <w:proofErr w:type="spellStart"/>
            <w:r w:rsidRPr="0028058E">
              <w:rPr>
                <w:color w:val="000000"/>
                <w:sz w:val="24"/>
                <w:szCs w:val="24"/>
                <w:lang w:val="en-US"/>
              </w:rPr>
              <w:t>озеленения</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r w:rsidRPr="0028058E">
              <w:rPr>
                <w:color w:val="000000"/>
                <w:sz w:val="24"/>
                <w:szCs w:val="24"/>
                <w:lang w:val="en-US"/>
              </w:rPr>
              <w:t xml:space="preserve"> – 15 %</w:t>
            </w:r>
          </w:p>
        </w:tc>
        <w:tc>
          <w:tcPr>
            <w:tcW w:w="1701" w:type="dxa"/>
            <w:tcBorders>
              <w:top w:val="single" w:sz="4" w:space="0" w:color="auto"/>
            </w:tcBorders>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2.5</w:t>
            </w:r>
          </w:p>
        </w:tc>
      </w:tr>
      <w:tr w:rsidR="0028058E" w:rsidRPr="0028058E" w:rsidTr="0027126C">
        <w:tc>
          <w:tcPr>
            <w:tcW w:w="2235" w:type="dxa"/>
            <w:shd w:val="clear" w:color="auto" w:fill="auto"/>
          </w:tcPr>
          <w:p w:rsidR="0028058E" w:rsidRPr="0028058E" w:rsidRDefault="0028058E" w:rsidP="0028058E">
            <w:pPr>
              <w:tabs>
                <w:tab w:val="center" w:pos="4153"/>
                <w:tab w:val="right" w:pos="8306"/>
              </w:tabs>
              <w:rPr>
                <w:color w:val="000000"/>
                <w:sz w:val="24"/>
                <w:szCs w:val="24"/>
              </w:rPr>
            </w:pPr>
            <w:r w:rsidRPr="0028058E">
              <w:rPr>
                <w:color w:val="000000"/>
                <w:sz w:val="24"/>
                <w:szCs w:val="24"/>
              </w:rPr>
              <w:t>Многоэтажная жилая застройка (высотная застройка)</w:t>
            </w:r>
          </w:p>
        </w:tc>
        <w:tc>
          <w:tcPr>
            <w:tcW w:w="5953" w:type="dxa"/>
            <w:shd w:val="clear" w:color="auto" w:fill="auto"/>
          </w:tcPr>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Минимальный размер земельного участка – 1 500 кв. м. </w:t>
            </w:r>
          </w:p>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Максимальные размеры земельного участка – </w:t>
            </w:r>
            <w:r w:rsidRPr="0028058E">
              <w:rPr>
                <w:color w:val="000000"/>
                <w:sz w:val="24"/>
                <w:szCs w:val="24"/>
              </w:rPr>
              <w:br/>
              <w:t>не подлежит установлению.</w:t>
            </w:r>
          </w:p>
          <w:p w:rsidR="0028058E" w:rsidRPr="0028058E" w:rsidRDefault="0028058E" w:rsidP="0028058E">
            <w:pPr>
              <w:tabs>
                <w:tab w:val="center" w:pos="4153"/>
                <w:tab w:val="right" w:pos="8306"/>
              </w:tabs>
              <w:rPr>
                <w:color w:val="000000"/>
                <w:sz w:val="24"/>
                <w:szCs w:val="24"/>
              </w:rPr>
            </w:pPr>
            <w:r w:rsidRPr="0028058E">
              <w:rPr>
                <w:color w:val="000000"/>
                <w:sz w:val="24"/>
                <w:szCs w:val="24"/>
              </w:rPr>
              <w:t>Минимальный процент застройки в границах земельного участка – 10.</w:t>
            </w:r>
          </w:p>
          <w:p w:rsidR="0028058E" w:rsidRPr="0028058E" w:rsidRDefault="0028058E" w:rsidP="0028058E">
            <w:pPr>
              <w:tabs>
                <w:tab w:val="center" w:pos="4153"/>
                <w:tab w:val="right" w:pos="8306"/>
              </w:tabs>
              <w:rPr>
                <w:color w:val="000000"/>
                <w:sz w:val="24"/>
                <w:szCs w:val="24"/>
              </w:rPr>
            </w:pPr>
            <w:r w:rsidRPr="0028058E">
              <w:rPr>
                <w:color w:val="000000"/>
                <w:sz w:val="24"/>
                <w:szCs w:val="24"/>
              </w:rPr>
              <w:t>Максимальный процент застройки в границах земельного участка – 40.</w:t>
            </w:r>
          </w:p>
          <w:p w:rsidR="0028058E" w:rsidRPr="0028058E" w:rsidRDefault="0028058E" w:rsidP="0028058E">
            <w:pPr>
              <w:tabs>
                <w:tab w:val="center" w:pos="4153"/>
                <w:tab w:val="right" w:pos="8306"/>
              </w:tabs>
              <w:rPr>
                <w:color w:val="000000"/>
                <w:sz w:val="24"/>
                <w:szCs w:val="24"/>
              </w:rPr>
            </w:pPr>
            <w:r w:rsidRPr="0028058E">
              <w:rPr>
                <w:color w:val="000000"/>
                <w:sz w:val="24"/>
                <w:szCs w:val="24"/>
              </w:rPr>
              <w:t>Максимальный процент застройки подземной части земельного участка – 80.</w:t>
            </w:r>
          </w:p>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Предельное количество надземных этажей – 16.</w:t>
            </w:r>
          </w:p>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Предельная высота объекта не более 60 м.</w:t>
            </w:r>
          </w:p>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Минимальная</w:t>
            </w:r>
            <w:proofErr w:type="spellEnd"/>
            <w:r w:rsidRPr="0028058E">
              <w:rPr>
                <w:color w:val="000000"/>
                <w:sz w:val="24"/>
                <w:szCs w:val="24"/>
                <w:lang w:val="en-US"/>
              </w:rPr>
              <w:t xml:space="preserve"> </w:t>
            </w:r>
            <w:proofErr w:type="spellStart"/>
            <w:r w:rsidRPr="0028058E">
              <w:rPr>
                <w:color w:val="000000"/>
                <w:sz w:val="24"/>
                <w:szCs w:val="24"/>
                <w:lang w:val="en-US"/>
              </w:rPr>
              <w:t>доля</w:t>
            </w:r>
            <w:proofErr w:type="spellEnd"/>
            <w:r w:rsidRPr="0028058E">
              <w:rPr>
                <w:color w:val="000000"/>
                <w:sz w:val="24"/>
                <w:szCs w:val="24"/>
                <w:lang w:val="en-US"/>
              </w:rPr>
              <w:t xml:space="preserve"> </w:t>
            </w:r>
            <w:proofErr w:type="spellStart"/>
            <w:r w:rsidRPr="0028058E">
              <w:rPr>
                <w:color w:val="000000"/>
                <w:sz w:val="24"/>
                <w:szCs w:val="24"/>
                <w:lang w:val="en-US"/>
              </w:rPr>
              <w:t>озеленения</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r w:rsidRPr="0028058E">
              <w:rPr>
                <w:color w:val="000000"/>
                <w:sz w:val="24"/>
                <w:szCs w:val="24"/>
                <w:lang w:val="en-US"/>
              </w:rPr>
              <w:t xml:space="preserve"> – 15 %.</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2.6</w:t>
            </w:r>
          </w:p>
        </w:tc>
      </w:tr>
      <w:tr w:rsidR="0028058E" w:rsidRPr="0028058E" w:rsidTr="0027126C">
        <w:tc>
          <w:tcPr>
            <w:tcW w:w="2235" w:type="dxa"/>
            <w:shd w:val="clear" w:color="auto" w:fill="auto"/>
          </w:tcPr>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Бытовое</w:t>
            </w:r>
            <w:proofErr w:type="spellEnd"/>
            <w:r w:rsidRPr="0028058E">
              <w:rPr>
                <w:color w:val="000000"/>
                <w:sz w:val="24"/>
                <w:szCs w:val="24"/>
                <w:lang w:val="en-US"/>
              </w:rPr>
              <w:t xml:space="preserve"> </w:t>
            </w:r>
            <w:proofErr w:type="spellStart"/>
            <w:r w:rsidRPr="0028058E">
              <w:rPr>
                <w:color w:val="000000"/>
                <w:sz w:val="24"/>
                <w:szCs w:val="24"/>
                <w:lang w:val="en-US"/>
              </w:rPr>
              <w:t>обслуживание</w:t>
            </w:r>
            <w:proofErr w:type="spellEnd"/>
          </w:p>
        </w:tc>
        <w:tc>
          <w:tcPr>
            <w:tcW w:w="5953" w:type="dxa"/>
            <w:shd w:val="clear" w:color="auto" w:fill="auto"/>
          </w:tcPr>
          <w:p w:rsidR="0028058E" w:rsidRPr="0028058E" w:rsidRDefault="0028058E" w:rsidP="0028058E">
            <w:pPr>
              <w:tabs>
                <w:tab w:val="center" w:pos="4153"/>
                <w:tab w:val="right" w:pos="8306"/>
              </w:tabs>
              <w:rPr>
                <w:color w:val="000000"/>
                <w:sz w:val="24"/>
                <w:szCs w:val="24"/>
              </w:rPr>
            </w:pPr>
            <w:r w:rsidRPr="0028058E">
              <w:rPr>
                <w:color w:val="000000"/>
                <w:sz w:val="24"/>
                <w:szCs w:val="24"/>
              </w:rPr>
              <w:t>Минимальные размеры земельного участка – 500 кв. м.</w:t>
            </w:r>
          </w:p>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Максимальные размеры земельного участка – </w:t>
            </w:r>
            <w:r w:rsidRPr="0028058E">
              <w:rPr>
                <w:color w:val="000000"/>
                <w:sz w:val="24"/>
                <w:szCs w:val="24"/>
              </w:rPr>
              <w:br/>
              <w:t>не подлежит установлению.</w:t>
            </w:r>
          </w:p>
          <w:p w:rsidR="0028058E" w:rsidRPr="0028058E" w:rsidRDefault="0028058E" w:rsidP="0028058E">
            <w:pPr>
              <w:tabs>
                <w:tab w:val="center" w:pos="4153"/>
                <w:tab w:val="right" w:pos="8306"/>
              </w:tabs>
              <w:rPr>
                <w:color w:val="000000"/>
                <w:sz w:val="24"/>
                <w:szCs w:val="24"/>
              </w:rPr>
            </w:pPr>
            <w:r w:rsidRPr="0028058E">
              <w:rPr>
                <w:color w:val="000000"/>
                <w:sz w:val="24"/>
                <w:szCs w:val="24"/>
              </w:rPr>
              <w:t>Минимальный процент застройки в границах земельного участка – 10.</w:t>
            </w:r>
          </w:p>
          <w:p w:rsidR="0028058E" w:rsidRPr="0028058E" w:rsidRDefault="0028058E" w:rsidP="0028058E">
            <w:pPr>
              <w:tabs>
                <w:tab w:val="center" w:pos="4153"/>
                <w:tab w:val="right" w:pos="8306"/>
              </w:tabs>
              <w:rPr>
                <w:color w:val="000000"/>
                <w:sz w:val="24"/>
                <w:szCs w:val="24"/>
              </w:rPr>
            </w:pPr>
            <w:r w:rsidRPr="0028058E">
              <w:rPr>
                <w:color w:val="000000"/>
                <w:sz w:val="24"/>
                <w:szCs w:val="24"/>
              </w:rPr>
              <w:t>Максимальный процент застройки в границах земельного участка – 50.</w:t>
            </w:r>
          </w:p>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Предельное количество надземных этажей – 8 </w:t>
            </w:r>
          </w:p>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Предельная высота объекта не более 40 м.</w:t>
            </w:r>
          </w:p>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Минимальная</w:t>
            </w:r>
            <w:proofErr w:type="spellEnd"/>
            <w:r w:rsidRPr="0028058E">
              <w:rPr>
                <w:color w:val="000000"/>
                <w:sz w:val="24"/>
                <w:szCs w:val="24"/>
                <w:lang w:val="en-US"/>
              </w:rPr>
              <w:t xml:space="preserve"> </w:t>
            </w:r>
            <w:proofErr w:type="spellStart"/>
            <w:r w:rsidRPr="0028058E">
              <w:rPr>
                <w:color w:val="000000"/>
                <w:sz w:val="24"/>
                <w:szCs w:val="24"/>
                <w:lang w:val="en-US"/>
              </w:rPr>
              <w:t>доля</w:t>
            </w:r>
            <w:proofErr w:type="spellEnd"/>
            <w:r w:rsidRPr="0028058E">
              <w:rPr>
                <w:color w:val="000000"/>
                <w:sz w:val="24"/>
                <w:szCs w:val="24"/>
                <w:lang w:val="en-US"/>
              </w:rPr>
              <w:t xml:space="preserve"> </w:t>
            </w:r>
            <w:proofErr w:type="spellStart"/>
            <w:r w:rsidRPr="0028058E">
              <w:rPr>
                <w:color w:val="000000"/>
                <w:sz w:val="24"/>
                <w:szCs w:val="24"/>
                <w:lang w:val="en-US"/>
              </w:rPr>
              <w:t>озеленения</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r w:rsidRPr="0028058E">
              <w:rPr>
                <w:color w:val="000000"/>
                <w:sz w:val="24"/>
                <w:szCs w:val="24"/>
                <w:lang w:val="en-US"/>
              </w:rPr>
              <w:t xml:space="preserve"> – 15 %.</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3.3</w:t>
            </w:r>
          </w:p>
        </w:tc>
      </w:tr>
      <w:tr w:rsidR="0028058E" w:rsidRPr="0028058E" w:rsidTr="0027126C">
        <w:tc>
          <w:tcPr>
            <w:tcW w:w="2235" w:type="dxa"/>
            <w:shd w:val="clear" w:color="auto" w:fill="auto"/>
          </w:tcPr>
          <w:p w:rsidR="0028058E" w:rsidRPr="0028058E" w:rsidRDefault="0028058E" w:rsidP="0028058E">
            <w:pPr>
              <w:autoSpaceDN w:val="0"/>
              <w:adjustRightInd w:val="0"/>
              <w:rPr>
                <w:color w:val="000000"/>
                <w:sz w:val="24"/>
                <w:szCs w:val="24"/>
                <w:lang w:val="en-US"/>
              </w:rPr>
            </w:pPr>
            <w:r w:rsidRPr="0028058E">
              <w:rPr>
                <w:rFonts w:eastAsia="Calibri"/>
                <w:lang w:val="en-US"/>
              </w:rPr>
              <w:br w:type="page"/>
            </w:r>
            <w:proofErr w:type="spellStart"/>
            <w:r w:rsidRPr="0028058E">
              <w:rPr>
                <w:color w:val="000000"/>
                <w:sz w:val="24"/>
                <w:szCs w:val="24"/>
                <w:lang w:val="en-US"/>
              </w:rPr>
              <w:t>Образование</w:t>
            </w:r>
            <w:proofErr w:type="spellEnd"/>
            <w:r w:rsidRPr="0028058E">
              <w:rPr>
                <w:color w:val="000000"/>
                <w:sz w:val="24"/>
                <w:szCs w:val="24"/>
                <w:lang w:val="en-US"/>
              </w:rPr>
              <w:t xml:space="preserve"> </w:t>
            </w:r>
          </w:p>
          <w:p w:rsidR="0028058E" w:rsidRPr="0028058E" w:rsidRDefault="0028058E" w:rsidP="0028058E">
            <w:pPr>
              <w:autoSpaceDN w:val="0"/>
              <w:adjustRightInd w:val="0"/>
              <w:rPr>
                <w:color w:val="000000"/>
                <w:sz w:val="24"/>
                <w:szCs w:val="24"/>
                <w:lang w:val="en-US"/>
              </w:rPr>
            </w:pPr>
            <w:r w:rsidRPr="0028058E">
              <w:rPr>
                <w:color w:val="000000"/>
                <w:sz w:val="24"/>
                <w:szCs w:val="24"/>
                <w:lang w:val="en-US"/>
              </w:rPr>
              <w:t xml:space="preserve">и </w:t>
            </w:r>
            <w:proofErr w:type="spellStart"/>
            <w:r w:rsidRPr="0028058E">
              <w:rPr>
                <w:color w:val="000000"/>
                <w:sz w:val="24"/>
                <w:szCs w:val="24"/>
                <w:lang w:val="en-US"/>
              </w:rPr>
              <w:t>просвещение</w:t>
            </w:r>
            <w:proofErr w:type="spellEnd"/>
          </w:p>
          <w:p w:rsidR="0028058E" w:rsidRPr="0028058E" w:rsidRDefault="0028058E" w:rsidP="0028058E">
            <w:pPr>
              <w:tabs>
                <w:tab w:val="center" w:pos="4153"/>
                <w:tab w:val="right" w:pos="8306"/>
              </w:tabs>
              <w:jc w:val="center"/>
              <w:rPr>
                <w:color w:val="000000"/>
                <w:sz w:val="24"/>
                <w:szCs w:val="24"/>
                <w:lang w:val="en-US"/>
              </w:rPr>
            </w:pPr>
          </w:p>
        </w:tc>
        <w:tc>
          <w:tcPr>
            <w:tcW w:w="5953" w:type="dxa"/>
            <w:shd w:val="clear" w:color="auto" w:fill="auto"/>
          </w:tcPr>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Минимальные размеры земельного участка </w:t>
            </w:r>
          </w:p>
          <w:p w:rsidR="0028058E" w:rsidRPr="0028058E" w:rsidRDefault="0028058E" w:rsidP="0028058E">
            <w:pPr>
              <w:tabs>
                <w:tab w:val="center" w:pos="4153"/>
                <w:tab w:val="right" w:pos="8306"/>
              </w:tabs>
              <w:rPr>
                <w:color w:val="000000"/>
                <w:sz w:val="24"/>
                <w:szCs w:val="24"/>
              </w:rPr>
            </w:pPr>
            <w:r w:rsidRPr="0028058E">
              <w:rPr>
                <w:color w:val="000000"/>
                <w:sz w:val="24"/>
                <w:szCs w:val="24"/>
              </w:rPr>
              <w:t>для объектов дошкольного образования:</w:t>
            </w:r>
          </w:p>
          <w:p w:rsidR="0028058E" w:rsidRPr="0028058E" w:rsidRDefault="0028058E" w:rsidP="0028058E">
            <w:pPr>
              <w:tabs>
                <w:tab w:val="center" w:pos="4153"/>
                <w:tab w:val="right" w:pos="8306"/>
              </w:tabs>
              <w:ind w:left="175"/>
              <w:rPr>
                <w:color w:val="000000"/>
                <w:sz w:val="24"/>
                <w:szCs w:val="24"/>
              </w:rPr>
            </w:pPr>
            <w:r w:rsidRPr="0028058E">
              <w:rPr>
                <w:color w:val="000000"/>
                <w:sz w:val="24"/>
                <w:szCs w:val="24"/>
              </w:rPr>
              <w:t>до 100 мест – 44 кв. м на место;</w:t>
            </w:r>
          </w:p>
          <w:p w:rsidR="0028058E" w:rsidRPr="0028058E" w:rsidRDefault="0028058E" w:rsidP="0028058E">
            <w:pPr>
              <w:tabs>
                <w:tab w:val="center" w:pos="4153"/>
                <w:tab w:val="right" w:pos="8306"/>
              </w:tabs>
              <w:ind w:left="175"/>
              <w:rPr>
                <w:color w:val="000000"/>
                <w:sz w:val="24"/>
                <w:szCs w:val="24"/>
              </w:rPr>
            </w:pPr>
            <w:r w:rsidRPr="0028058E">
              <w:rPr>
                <w:color w:val="000000"/>
                <w:sz w:val="24"/>
                <w:szCs w:val="24"/>
              </w:rPr>
              <w:t>свыше 100 мест – 38 кв. м на место.</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rPr>
            </w:pPr>
          </w:p>
        </w:tc>
      </w:tr>
    </w:tbl>
    <w:p w:rsidR="0028058E" w:rsidRDefault="0028058E" w:rsidP="0028058E">
      <w:pPr>
        <w:autoSpaceDE w:val="0"/>
        <w:autoSpaceDN w:val="0"/>
        <w:adjustRightInd w:val="0"/>
        <w:jc w:val="both"/>
        <w:rPr>
          <w:sz w:val="28"/>
          <w:szCs w:val="28"/>
        </w:rPr>
      </w:pPr>
    </w:p>
    <w:p w:rsidR="00421799" w:rsidRPr="0028058E" w:rsidRDefault="00421799" w:rsidP="0028058E">
      <w:pPr>
        <w:autoSpaceDE w:val="0"/>
        <w:autoSpaceDN w:val="0"/>
        <w:adjustRightInd w:val="0"/>
        <w:jc w:val="both"/>
        <w:rPr>
          <w:sz w:val="28"/>
          <w:szCs w:val="28"/>
        </w:rPr>
      </w:pPr>
    </w:p>
    <w:tbl>
      <w:tblPr>
        <w:tblW w:w="9889" w:type="dxa"/>
        <w:tblLayout w:type="fixed"/>
        <w:tblLook w:val="04A0" w:firstRow="1" w:lastRow="0" w:firstColumn="1" w:lastColumn="0" w:noHBand="0" w:noVBand="1"/>
      </w:tblPr>
      <w:tblGrid>
        <w:gridCol w:w="2235"/>
        <w:gridCol w:w="5953"/>
        <w:gridCol w:w="1701"/>
      </w:tblGrid>
      <w:tr w:rsidR="0028058E" w:rsidRPr="0028058E" w:rsidTr="0027126C">
        <w:tc>
          <w:tcPr>
            <w:tcW w:w="2235" w:type="dxa"/>
            <w:tcBorders>
              <w:top w:val="single" w:sz="4" w:space="0" w:color="auto"/>
              <w:bottom w:val="single" w:sz="4" w:space="0" w:color="auto"/>
              <w:right w:val="single" w:sz="4" w:space="0" w:color="auto"/>
            </w:tcBorders>
            <w:shd w:val="clear" w:color="auto" w:fill="auto"/>
            <w:vAlign w:val="center"/>
          </w:tcPr>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Основные</w:t>
            </w:r>
            <w:proofErr w:type="spellEnd"/>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виды</w:t>
            </w:r>
            <w:proofErr w:type="spellEnd"/>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Разрешенного</w:t>
            </w:r>
            <w:proofErr w:type="spellEnd"/>
            <w:r w:rsidRPr="0028058E">
              <w:rPr>
                <w:color w:val="000000"/>
                <w:sz w:val="24"/>
                <w:szCs w:val="24"/>
                <w:lang w:val="en-US"/>
              </w:rPr>
              <w:t xml:space="preserve"> </w:t>
            </w:r>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использования</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shd w:val="clear" w:color="auto" w:fill="auto"/>
            <w:vAlign w:val="center"/>
          </w:tcPr>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Код</w:t>
            </w:r>
            <w:proofErr w:type="spellEnd"/>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Разрешенного</w:t>
            </w:r>
            <w:proofErr w:type="spellEnd"/>
          </w:p>
          <w:p w:rsidR="0028058E" w:rsidRPr="0028058E" w:rsidRDefault="0028058E" w:rsidP="0028058E">
            <w:pPr>
              <w:tabs>
                <w:tab w:val="center" w:pos="4153"/>
                <w:tab w:val="right" w:pos="8306"/>
              </w:tabs>
              <w:ind w:left="-108"/>
              <w:jc w:val="center"/>
              <w:rPr>
                <w:color w:val="000000"/>
                <w:sz w:val="24"/>
                <w:szCs w:val="24"/>
                <w:lang w:val="en-US"/>
              </w:rPr>
            </w:pPr>
            <w:proofErr w:type="spellStart"/>
            <w:r w:rsidRPr="0028058E">
              <w:rPr>
                <w:color w:val="000000"/>
                <w:sz w:val="24"/>
                <w:szCs w:val="24"/>
                <w:lang w:val="en-US"/>
              </w:rPr>
              <w:t>использования</w:t>
            </w:r>
            <w:proofErr w:type="spellEnd"/>
          </w:p>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&lt;*&gt;</w:t>
            </w:r>
          </w:p>
        </w:tc>
      </w:tr>
      <w:tr w:rsidR="0028058E" w:rsidRPr="0028058E" w:rsidTr="0027126C">
        <w:tc>
          <w:tcPr>
            <w:tcW w:w="2235" w:type="dxa"/>
            <w:shd w:val="clear" w:color="auto" w:fill="auto"/>
          </w:tcPr>
          <w:p w:rsidR="0028058E" w:rsidRPr="0028058E" w:rsidRDefault="0028058E" w:rsidP="0028058E">
            <w:pPr>
              <w:autoSpaceDN w:val="0"/>
              <w:adjustRightInd w:val="0"/>
              <w:rPr>
                <w:color w:val="000000"/>
                <w:sz w:val="24"/>
                <w:szCs w:val="24"/>
                <w:lang w:val="en-US"/>
              </w:rPr>
            </w:pPr>
          </w:p>
        </w:tc>
        <w:tc>
          <w:tcPr>
            <w:tcW w:w="5953" w:type="dxa"/>
            <w:shd w:val="clear" w:color="auto" w:fill="auto"/>
          </w:tcPr>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Минимальные размеры земельного участка для объектов начального и среднего общего образования при вместимости:</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от 40 до 400 учащихся – 55 кв. м на учащегося;</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от 400 до 500 учащихся – 65 кв. м на учащегося;</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от 500 до 600 учащихся – 55 кв. м на учащегося;</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от 600 до 800 учащихся – 45 кв. м на учащегося;</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от 800 до 1 100 учащихся – 36 кв. м на учащегося;</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от 1100 до 1 500 учащихся – 23 кв. м на учащегося;</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от 1500 до 2 000 учащихся – 18 кв. м на учащегося;</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свыше 2 000 учащихся – 16 кв. м на учащегося.</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 xml:space="preserve">Максимальные размеры земельного участка – </w:t>
            </w:r>
            <w:r w:rsidRPr="0028058E">
              <w:rPr>
                <w:color w:val="000000"/>
                <w:sz w:val="24"/>
                <w:szCs w:val="24"/>
              </w:rPr>
              <w:br/>
              <w:t>не подлежит установлению.</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Минимальный процент застройки в границах земельного участка – 10.</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Максимальный процент застройки в границах земельного участка – 40.</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Предельное количество надземных этажей – 8.</w:t>
            </w:r>
          </w:p>
          <w:p w:rsidR="0028058E" w:rsidRPr="0028058E" w:rsidRDefault="0028058E" w:rsidP="0028058E">
            <w:pPr>
              <w:tabs>
                <w:tab w:val="center" w:pos="4153"/>
                <w:tab w:val="right" w:pos="8306"/>
              </w:tabs>
              <w:spacing w:line="228" w:lineRule="auto"/>
              <w:rPr>
                <w:color w:val="000000"/>
                <w:sz w:val="24"/>
                <w:szCs w:val="24"/>
              </w:rPr>
            </w:pPr>
            <w:r w:rsidRPr="0028058E">
              <w:rPr>
                <w:color w:val="000000"/>
                <w:sz w:val="24"/>
                <w:szCs w:val="24"/>
              </w:rPr>
              <w:t>Предельная высота объекта не более 40 м.</w:t>
            </w:r>
          </w:p>
          <w:p w:rsidR="0028058E" w:rsidRPr="0028058E" w:rsidRDefault="0028058E" w:rsidP="0028058E">
            <w:pPr>
              <w:tabs>
                <w:tab w:val="center" w:pos="4153"/>
                <w:tab w:val="right" w:pos="8306"/>
              </w:tabs>
              <w:spacing w:line="228" w:lineRule="auto"/>
              <w:rPr>
                <w:color w:val="000000"/>
                <w:sz w:val="24"/>
                <w:szCs w:val="24"/>
                <w:lang w:val="en-US"/>
              </w:rPr>
            </w:pPr>
            <w:proofErr w:type="spellStart"/>
            <w:r w:rsidRPr="0028058E">
              <w:rPr>
                <w:color w:val="000000"/>
                <w:sz w:val="24"/>
                <w:szCs w:val="24"/>
                <w:lang w:val="en-US"/>
              </w:rPr>
              <w:t>Минимальная</w:t>
            </w:r>
            <w:proofErr w:type="spellEnd"/>
            <w:r w:rsidRPr="0028058E">
              <w:rPr>
                <w:color w:val="000000"/>
                <w:sz w:val="24"/>
                <w:szCs w:val="24"/>
                <w:lang w:val="en-US"/>
              </w:rPr>
              <w:t xml:space="preserve"> </w:t>
            </w:r>
            <w:proofErr w:type="spellStart"/>
            <w:r w:rsidRPr="0028058E">
              <w:rPr>
                <w:color w:val="000000"/>
                <w:sz w:val="24"/>
                <w:szCs w:val="24"/>
                <w:lang w:val="en-US"/>
              </w:rPr>
              <w:t>доля</w:t>
            </w:r>
            <w:proofErr w:type="spellEnd"/>
            <w:r w:rsidRPr="0028058E">
              <w:rPr>
                <w:color w:val="000000"/>
                <w:sz w:val="24"/>
                <w:szCs w:val="24"/>
                <w:lang w:val="en-US"/>
              </w:rPr>
              <w:t xml:space="preserve"> </w:t>
            </w:r>
            <w:proofErr w:type="spellStart"/>
            <w:r w:rsidRPr="0028058E">
              <w:rPr>
                <w:color w:val="000000"/>
                <w:sz w:val="24"/>
                <w:szCs w:val="24"/>
                <w:lang w:val="en-US"/>
              </w:rPr>
              <w:t>озеленения</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r w:rsidRPr="0028058E">
              <w:rPr>
                <w:color w:val="000000"/>
                <w:sz w:val="24"/>
                <w:szCs w:val="24"/>
                <w:lang w:val="en-US"/>
              </w:rPr>
              <w:t xml:space="preserve"> – 15 %.</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3.5</w:t>
            </w:r>
          </w:p>
        </w:tc>
      </w:tr>
      <w:tr w:rsidR="0028058E" w:rsidRPr="0028058E" w:rsidTr="0027126C">
        <w:tc>
          <w:tcPr>
            <w:tcW w:w="2235" w:type="dxa"/>
            <w:shd w:val="clear" w:color="auto" w:fill="auto"/>
          </w:tcPr>
          <w:p w:rsidR="0028058E" w:rsidRPr="0028058E" w:rsidRDefault="0028058E" w:rsidP="00421799">
            <w:pPr>
              <w:tabs>
                <w:tab w:val="center" w:pos="4153"/>
                <w:tab w:val="right" w:pos="8306"/>
              </w:tabs>
              <w:spacing w:line="223" w:lineRule="auto"/>
              <w:rPr>
                <w:color w:val="000000"/>
                <w:sz w:val="24"/>
                <w:szCs w:val="24"/>
                <w:lang w:val="en-US"/>
              </w:rPr>
            </w:pPr>
            <w:proofErr w:type="spellStart"/>
            <w:r w:rsidRPr="0028058E">
              <w:rPr>
                <w:bCs/>
                <w:color w:val="000000"/>
                <w:sz w:val="24"/>
                <w:szCs w:val="24"/>
                <w:lang w:val="en-US"/>
              </w:rPr>
              <w:t>Обеспечение</w:t>
            </w:r>
            <w:proofErr w:type="spellEnd"/>
            <w:r w:rsidRPr="0028058E">
              <w:rPr>
                <w:bCs/>
                <w:color w:val="000000"/>
                <w:sz w:val="24"/>
                <w:szCs w:val="24"/>
                <w:lang w:val="en-US"/>
              </w:rPr>
              <w:t xml:space="preserve"> </w:t>
            </w:r>
            <w:proofErr w:type="spellStart"/>
            <w:r w:rsidRPr="0028058E">
              <w:rPr>
                <w:bCs/>
                <w:color w:val="000000"/>
                <w:sz w:val="24"/>
                <w:szCs w:val="24"/>
                <w:lang w:val="en-US"/>
              </w:rPr>
              <w:t>внутреннего</w:t>
            </w:r>
            <w:proofErr w:type="spellEnd"/>
            <w:r w:rsidRPr="0028058E">
              <w:rPr>
                <w:bCs/>
                <w:color w:val="000000"/>
                <w:sz w:val="24"/>
                <w:szCs w:val="24"/>
                <w:lang w:val="en-US"/>
              </w:rPr>
              <w:t xml:space="preserve"> </w:t>
            </w:r>
            <w:proofErr w:type="spellStart"/>
            <w:r w:rsidRPr="0028058E">
              <w:rPr>
                <w:bCs/>
                <w:color w:val="000000"/>
                <w:sz w:val="24"/>
                <w:szCs w:val="24"/>
                <w:lang w:val="en-US"/>
              </w:rPr>
              <w:t>правопорядка</w:t>
            </w:r>
            <w:proofErr w:type="spellEnd"/>
          </w:p>
        </w:tc>
        <w:tc>
          <w:tcPr>
            <w:tcW w:w="5953" w:type="dxa"/>
            <w:shd w:val="clear" w:color="auto" w:fill="auto"/>
          </w:tcPr>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Минимальные размеры земельного участка для объектов пожарной охраны государственной противопожарной службы:</w:t>
            </w:r>
          </w:p>
          <w:p w:rsidR="0028058E" w:rsidRPr="0028058E" w:rsidRDefault="0028058E" w:rsidP="00421799">
            <w:pPr>
              <w:tabs>
                <w:tab w:val="center" w:pos="4153"/>
                <w:tab w:val="right" w:pos="8306"/>
              </w:tabs>
              <w:spacing w:line="223" w:lineRule="auto"/>
              <w:ind w:left="317"/>
              <w:rPr>
                <w:color w:val="000000"/>
                <w:sz w:val="24"/>
                <w:szCs w:val="24"/>
              </w:rPr>
            </w:pPr>
            <w:r w:rsidRPr="0028058E">
              <w:rPr>
                <w:color w:val="000000"/>
                <w:sz w:val="24"/>
                <w:szCs w:val="24"/>
              </w:rPr>
              <w:t>до 3 машин – 5000 кв. м;</w:t>
            </w:r>
          </w:p>
          <w:p w:rsidR="0028058E" w:rsidRPr="0028058E" w:rsidRDefault="0028058E" w:rsidP="00421799">
            <w:pPr>
              <w:tabs>
                <w:tab w:val="center" w:pos="4153"/>
                <w:tab w:val="right" w:pos="8306"/>
              </w:tabs>
              <w:spacing w:line="223" w:lineRule="auto"/>
              <w:ind w:left="317"/>
              <w:rPr>
                <w:color w:val="000000"/>
                <w:sz w:val="24"/>
                <w:szCs w:val="24"/>
              </w:rPr>
            </w:pPr>
            <w:r w:rsidRPr="0028058E">
              <w:rPr>
                <w:color w:val="000000"/>
                <w:sz w:val="24"/>
                <w:szCs w:val="24"/>
              </w:rPr>
              <w:t>от 4 до 6 машин – 9000 кв. м;</w:t>
            </w:r>
          </w:p>
          <w:p w:rsidR="0028058E" w:rsidRPr="0028058E" w:rsidRDefault="0028058E" w:rsidP="00421799">
            <w:pPr>
              <w:tabs>
                <w:tab w:val="center" w:pos="4153"/>
                <w:tab w:val="right" w:pos="8306"/>
              </w:tabs>
              <w:spacing w:line="223" w:lineRule="auto"/>
              <w:ind w:left="317"/>
              <w:rPr>
                <w:color w:val="000000"/>
                <w:sz w:val="24"/>
                <w:szCs w:val="24"/>
              </w:rPr>
            </w:pPr>
            <w:r w:rsidRPr="0028058E">
              <w:rPr>
                <w:color w:val="000000"/>
                <w:sz w:val="24"/>
                <w:szCs w:val="24"/>
              </w:rPr>
              <w:t>от 8 до 10 машин – 18 000 кв. м.</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 xml:space="preserve">Минимальные размеры земельного участка для иных объектов обеспечения внутреннего правопорядка </w:t>
            </w:r>
            <w:r w:rsidRPr="0028058E">
              <w:rPr>
                <w:color w:val="000000"/>
                <w:sz w:val="24"/>
                <w:szCs w:val="24"/>
              </w:rPr>
              <w:br/>
              <w:t>не подлежат установлению.</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 xml:space="preserve">Максимальные размеры земельного участка – </w:t>
            </w:r>
            <w:r w:rsidRPr="0028058E">
              <w:rPr>
                <w:color w:val="000000"/>
                <w:sz w:val="24"/>
                <w:szCs w:val="24"/>
              </w:rPr>
              <w:br/>
              <w:t>не подлежат установлению.</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Минимальный процент застройки в границах земельного участка – 10.</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Максимальный процент застройки в границах земельного участка – 80.</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 xml:space="preserve">Предельное количество надземных этажей – </w:t>
            </w:r>
            <w:r w:rsidRPr="0028058E">
              <w:rPr>
                <w:color w:val="000000"/>
                <w:sz w:val="24"/>
                <w:szCs w:val="24"/>
              </w:rPr>
              <w:br/>
              <w:t>не подлежит установлению.</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Предельная высота объекта – не подлежит установлению.</w:t>
            </w:r>
          </w:p>
          <w:p w:rsidR="0028058E" w:rsidRPr="0028058E" w:rsidRDefault="0028058E" w:rsidP="00421799">
            <w:pPr>
              <w:tabs>
                <w:tab w:val="center" w:pos="4153"/>
                <w:tab w:val="right" w:pos="8306"/>
              </w:tabs>
              <w:spacing w:line="223" w:lineRule="auto"/>
              <w:rPr>
                <w:color w:val="000000"/>
                <w:sz w:val="24"/>
                <w:szCs w:val="24"/>
                <w:lang w:val="en-US"/>
              </w:rPr>
            </w:pPr>
            <w:proofErr w:type="spellStart"/>
            <w:r w:rsidRPr="0028058E">
              <w:rPr>
                <w:color w:val="000000"/>
                <w:sz w:val="24"/>
                <w:szCs w:val="24"/>
                <w:lang w:val="en-US"/>
              </w:rPr>
              <w:t>Минимальная</w:t>
            </w:r>
            <w:proofErr w:type="spellEnd"/>
            <w:r w:rsidRPr="0028058E">
              <w:rPr>
                <w:color w:val="000000"/>
                <w:sz w:val="24"/>
                <w:szCs w:val="24"/>
                <w:lang w:val="en-US"/>
              </w:rPr>
              <w:t xml:space="preserve"> </w:t>
            </w:r>
            <w:proofErr w:type="spellStart"/>
            <w:r w:rsidRPr="0028058E">
              <w:rPr>
                <w:color w:val="000000"/>
                <w:sz w:val="24"/>
                <w:szCs w:val="24"/>
                <w:lang w:val="en-US"/>
              </w:rPr>
              <w:t>доля</w:t>
            </w:r>
            <w:proofErr w:type="spellEnd"/>
            <w:r w:rsidRPr="0028058E">
              <w:rPr>
                <w:color w:val="000000"/>
                <w:sz w:val="24"/>
                <w:szCs w:val="24"/>
                <w:lang w:val="en-US"/>
              </w:rPr>
              <w:t xml:space="preserve"> </w:t>
            </w:r>
            <w:proofErr w:type="spellStart"/>
            <w:r w:rsidRPr="0028058E">
              <w:rPr>
                <w:color w:val="000000"/>
                <w:sz w:val="24"/>
                <w:szCs w:val="24"/>
                <w:lang w:val="en-US"/>
              </w:rPr>
              <w:t>озеленения</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r w:rsidRPr="0028058E">
              <w:rPr>
                <w:color w:val="000000"/>
                <w:sz w:val="24"/>
                <w:szCs w:val="24"/>
                <w:lang w:val="en-US"/>
              </w:rPr>
              <w:t xml:space="preserve"> – 15 %.</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bCs/>
                <w:color w:val="000000"/>
                <w:sz w:val="24"/>
                <w:szCs w:val="24"/>
                <w:lang w:val="en-US"/>
              </w:rPr>
              <w:t>8.3</w:t>
            </w:r>
          </w:p>
        </w:tc>
      </w:tr>
      <w:tr w:rsidR="0028058E" w:rsidRPr="0028058E" w:rsidTr="0027126C">
        <w:tc>
          <w:tcPr>
            <w:tcW w:w="2235" w:type="dxa"/>
            <w:shd w:val="clear" w:color="auto" w:fill="auto"/>
          </w:tcPr>
          <w:p w:rsidR="0028058E" w:rsidRPr="0028058E" w:rsidRDefault="0028058E" w:rsidP="00421799">
            <w:pPr>
              <w:tabs>
                <w:tab w:val="center" w:pos="4153"/>
                <w:tab w:val="right" w:pos="8306"/>
              </w:tabs>
              <w:spacing w:line="223" w:lineRule="auto"/>
              <w:rPr>
                <w:color w:val="000000"/>
                <w:sz w:val="24"/>
                <w:szCs w:val="24"/>
                <w:lang w:val="en-US"/>
              </w:rPr>
            </w:pPr>
            <w:proofErr w:type="spellStart"/>
            <w:r w:rsidRPr="0028058E">
              <w:rPr>
                <w:color w:val="000000"/>
                <w:sz w:val="24"/>
                <w:szCs w:val="24"/>
                <w:lang w:val="en-US"/>
              </w:rPr>
              <w:t>Магазины</w:t>
            </w:r>
            <w:proofErr w:type="spellEnd"/>
          </w:p>
        </w:tc>
        <w:tc>
          <w:tcPr>
            <w:tcW w:w="5953" w:type="dxa"/>
            <w:shd w:val="clear" w:color="auto" w:fill="auto"/>
          </w:tcPr>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Минимальные размеры земельного участка – 500 кв. м.</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 xml:space="preserve">Максимальные размеры земельного участка – </w:t>
            </w:r>
            <w:r w:rsidRPr="0028058E">
              <w:rPr>
                <w:color w:val="000000"/>
                <w:sz w:val="24"/>
                <w:szCs w:val="24"/>
              </w:rPr>
              <w:br/>
              <w:t>не подлежит установлению.</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Минимальный процент застройки в границах земельного участка – 10.</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Максимальный процент застройки в границах земельного участка – 50</w:t>
            </w:r>
          </w:p>
          <w:p w:rsidR="0028058E" w:rsidRDefault="0028058E" w:rsidP="00421799">
            <w:pPr>
              <w:tabs>
                <w:tab w:val="center" w:pos="4153"/>
                <w:tab w:val="right" w:pos="8306"/>
              </w:tabs>
              <w:spacing w:line="223" w:lineRule="auto"/>
              <w:rPr>
                <w:color w:val="000000"/>
                <w:sz w:val="24"/>
                <w:szCs w:val="24"/>
              </w:rPr>
            </w:pPr>
            <w:r w:rsidRPr="0028058E">
              <w:rPr>
                <w:color w:val="000000"/>
                <w:sz w:val="24"/>
                <w:szCs w:val="24"/>
              </w:rPr>
              <w:t>Предельное количество надземных этажей – 8.</w:t>
            </w:r>
          </w:p>
          <w:p w:rsidR="0028058E" w:rsidRPr="0028058E" w:rsidRDefault="0028058E" w:rsidP="00421799">
            <w:pPr>
              <w:tabs>
                <w:tab w:val="center" w:pos="4153"/>
                <w:tab w:val="right" w:pos="8306"/>
              </w:tabs>
              <w:spacing w:line="223" w:lineRule="auto"/>
              <w:rPr>
                <w:color w:val="000000"/>
                <w:sz w:val="24"/>
                <w:szCs w:val="24"/>
              </w:rPr>
            </w:pPr>
            <w:r w:rsidRPr="0028058E">
              <w:rPr>
                <w:color w:val="000000"/>
                <w:sz w:val="24"/>
                <w:szCs w:val="24"/>
              </w:rPr>
              <w:t>Предельная высота объекта не более 40 м.</w:t>
            </w:r>
          </w:p>
          <w:p w:rsidR="0028058E" w:rsidRPr="0028058E" w:rsidRDefault="0028058E" w:rsidP="00421799">
            <w:pPr>
              <w:tabs>
                <w:tab w:val="center" w:pos="4153"/>
                <w:tab w:val="right" w:pos="8306"/>
              </w:tabs>
              <w:spacing w:line="223" w:lineRule="auto"/>
              <w:rPr>
                <w:color w:val="000000"/>
                <w:sz w:val="24"/>
                <w:szCs w:val="24"/>
                <w:lang w:val="en-US"/>
              </w:rPr>
            </w:pPr>
            <w:proofErr w:type="spellStart"/>
            <w:r w:rsidRPr="0028058E">
              <w:rPr>
                <w:color w:val="000000"/>
                <w:sz w:val="24"/>
                <w:szCs w:val="24"/>
                <w:lang w:val="en-US"/>
              </w:rPr>
              <w:t>Минимальная</w:t>
            </w:r>
            <w:proofErr w:type="spellEnd"/>
            <w:r w:rsidRPr="0028058E">
              <w:rPr>
                <w:color w:val="000000"/>
                <w:sz w:val="24"/>
                <w:szCs w:val="24"/>
                <w:lang w:val="en-US"/>
              </w:rPr>
              <w:t xml:space="preserve"> </w:t>
            </w:r>
            <w:proofErr w:type="spellStart"/>
            <w:r w:rsidRPr="0028058E">
              <w:rPr>
                <w:color w:val="000000"/>
                <w:sz w:val="24"/>
                <w:szCs w:val="24"/>
                <w:lang w:val="en-US"/>
              </w:rPr>
              <w:t>доля</w:t>
            </w:r>
            <w:proofErr w:type="spellEnd"/>
            <w:r w:rsidRPr="0028058E">
              <w:rPr>
                <w:color w:val="000000"/>
                <w:sz w:val="24"/>
                <w:szCs w:val="24"/>
                <w:lang w:val="en-US"/>
              </w:rPr>
              <w:t xml:space="preserve"> </w:t>
            </w:r>
            <w:proofErr w:type="spellStart"/>
            <w:r w:rsidRPr="0028058E">
              <w:rPr>
                <w:color w:val="000000"/>
                <w:sz w:val="24"/>
                <w:szCs w:val="24"/>
                <w:lang w:val="en-US"/>
              </w:rPr>
              <w:t>озеленения</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r w:rsidRPr="0028058E">
              <w:rPr>
                <w:color w:val="000000"/>
                <w:sz w:val="24"/>
                <w:szCs w:val="24"/>
                <w:lang w:val="en-US"/>
              </w:rPr>
              <w:t xml:space="preserve"> – 15%.</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4.4</w:t>
            </w:r>
          </w:p>
        </w:tc>
      </w:tr>
      <w:tr w:rsidR="0028058E" w:rsidRPr="0028058E" w:rsidTr="0027126C">
        <w:tc>
          <w:tcPr>
            <w:tcW w:w="2235" w:type="dxa"/>
            <w:tcBorders>
              <w:top w:val="single" w:sz="4" w:space="0" w:color="auto"/>
              <w:bottom w:val="single" w:sz="4" w:space="0" w:color="auto"/>
              <w:right w:val="single" w:sz="4" w:space="0" w:color="auto"/>
            </w:tcBorders>
            <w:shd w:val="clear" w:color="auto" w:fill="auto"/>
            <w:vAlign w:val="center"/>
          </w:tcPr>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lastRenderedPageBreak/>
              <w:t>Основные</w:t>
            </w:r>
            <w:proofErr w:type="spellEnd"/>
          </w:p>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 xml:space="preserve"> </w:t>
            </w:r>
            <w:proofErr w:type="spellStart"/>
            <w:r w:rsidRPr="0028058E">
              <w:rPr>
                <w:color w:val="000000"/>
                <w:sz w:val="24"/>
                <w:szCs w:val="24"/>
                <w:lang w:val="en-US"/>
              </w:rPr>
              <w:t>виды</w:t>
            </w:r>
            <w:proofErr w:type="spellEnd"/>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Разрешенного</w:t>
            </w:r>
            <w:proofErr w:type="spellEnd"/>
            <w:r w:rsidRPr="0028058E">
              <w:rPr>
                <w:color w:val="000000"/>
                <w:sz w:val="24"/>
                <w:szCs w:val="24"/>
                <w:lang w:val="en-US"/>
              </w:rPr>
              <w:t xml:space="preserve"> </w:t>
            </w:r>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использования</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shd w:val="clear" w:color="auto" w:fill="auto"/>
            <w:vAlign w:val="center"/>
          </w:tcPr>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Код</w:t>
            </w:r>
            <w:proofErr w:type="spellEnd"/>
          </w:p>
          <w:p w:rsidR="0028058E" w:rsidRPr="0028058E" w:rsidRDefault="0028058E" w:rsidP="0028058E">
            <w:pPr>
              <w:tabs>
                <w:tab w:val="center" w:pos="4153"/>
                <w:tab w:val="right" w:pos="8306"/>
              </w:tabs>
              <w:jc w:val="center"/>
              <w:rPr>
                <w:color w:val="000000"/>
                <w:sz w:val="24"/>
                <w:szCs w:val="24"/>
                <w:lang w:val="en-US"/>
              </w:rPr>
            </w:pPr>
            <w:proofErr w:type="spellStart"/>
            <w:r w:rsidRPr="0028058E">
              <w:rPr>
                <w:color w:val="000000"/>
                <w:sz w:val="24"/>
                <w:szCs w:val="24"/>
                <w:lang w:val="en-US"/>
              </w:rPr>
              <w:t>Разрешенного</w:t>
            </w:r>
            <w:proofErr w:type="spellEnd"/>
          </w:p>
          <w:p w:rsidR="0028058E" w:rsidRPr="0028058E" w:rsidRDefault="0028058E" w:rsidP="0028058E">
            <w:pPr>
              <w:tabs>
                <w:tab w:val="center" w:pos="4153"/>
                <w:tab w:val="right" w:pos="8306"/>
              </w:tabs>
              <w:ind w:left="-108"/>
              <w:jc w:val="center"/>
              <w:rPr>
                <w:color w:val="000000"/>
                <w:sz w:val="24"/>
                <w:szCs w:val="24"/>
                <w:lang w:val="en-US"/>
              </w:rPr>
            </w:pPr>
            <w:proofErr w:type="spellStart"/>
            <w:r w:rsidRPr="0028058E">
              <w:rPr>
                <w:color w:val="000000"/>
                <w:sz w:val="24"/>
                <w:szCs w:val="24"/>
                <w:lang w:val="en-US"/>
              </w:rPr>
              <w:t>использования</w:t>
            </w:r>
            <w:proofErr w:type="spellEnd"/>
          </w:p>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&lt;*&gt;</w:t>
            </w:r>
          </w:p>
        </w:tc>
      </w:tr>
      <w:tr w:rsidR="0028058E" w:rsidRPr="0028058E" w:rsidTr="0027126C">
        <w:tc>
          <w:tcPr>
            <w:tcW w:w="2235" w:type="dxa"/>
            <w:shd w:val="clear" w:color="auto" w:fill="auto"/>
          </w:tcPr>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Общественное</w:t>
            </w:r>
            <w:proofErr w:type="spellEnd"/>
            <w:r w:rsidRPr="0028058E">
              <w:rPr>
                <w:color w:val="000000"/>
                <w:sz w:val="24"/>
                <w:szCs w:val="24"/>
                <w:lang w:val="en-US"/>
              </w:rPr>
              <w:t xml:space="preserve"> </w:t>
            </w:r>
            <w:proofErr w:type="spellStart"/>
            <w:r w:rsidRPr="0028058E">
              <w:rPr>
                <w:color w:val="000000"/>
                <w:sz w:val="24"/>
                <w:szCs w:val="24"/>
                <w:lang w:val="en-US"/>
              </w:rPr>
              <w:t>питание</w:t>
            </w:r>
            <w:proofErr w:type="spellEnd"/>
          </w:p>
        </w:tc>
        <w:tc>
          <w:tcPr>
            <w:tcW w:w="5953" w:type="dxa"/>
            <w:shd w:val="clear" w:color="auto" w:fill="auto"/>
          </w:tcPr>
          <w:p w:rsidR="0028058E" w:rsidRPr="0028058E" w:rsidRDefault="0028058E" w:rsidP="0028058E">
            <w:pPr>
              <w:tabs>
                <w:tab w:val="center" w:pos="4153"/>
                <w:tab w:val="right" w:pos="8306"/>
              </w:tabs>
              <w:rPr>
                <w:color w:val="000000"/>
                <w:sz w:val="24"/>
                <w:szCs w:val="24"/>
              </w:rPr>
            </w:pPr>
            <w:r w:rsidRPr="0028058E">
              <w:rPr>
                <w:color w:val="000000"/>
                <w:sz w:val="24"/>
                <w:szCs w:val="24"/>
              </w:rPr>
              <w:t>Минимальные размеры земельного участка:</w:t>
            </w:r>
          </w:p>
          <w:p w:rsidR="0028058E" w:rsidRPr="0028058E" w:rsidRDefault="0028058E" w:rsidP="0028058E">
            <w:pPr>
              <w:tabs>
                <w:tab w:val="center" w:pos="4153"/>
                <w:tab w:val="right" w:pos="8306"/>
              </w:tabs>
              <w:ind w:left="317"/>
              <w:rPr>
                <w:color w:val="000000"/>
                <w:sz w:val="24"/>
                <w:szCs w:val="24"/>
              </w:rPr>
            </w:pPr>
            <w:r w:rsidRPr="0028058E">
              <w:rPr>
                <w:color w:val="000000"/>
                <w:sz w:val="24"/>
                <w:szCs w:val="24"/>
              </w:rPr>
              <w:t>при числе мест до 100 – 0,2 га на объект;</w:t>
            </w:r>
          </w:p>
          <w:p w:rsidR="0028058E" w:rsidRPr="0028058E" w:rsidRDefault="0028058E" w:rsidP="0028058E">
            <w:pPr>
              <w:tabs>
                <w:tab w:val="center" w:pos="4153"/>
                <w:tab w:val="right" w:pos="8306"/>
              </w:tabs>
              <w:ind w:left="317"/>
              <w:rPr>
                <w:color w:val="000000"/>
                <w:spacing w:val="-12"/>
                <w:sz w:val="24"/>
                <w:szCs w:val="24"/>
              </w:rPr>
            </w:pPr>
            <w:r w:rsidRPr="0028058E">
              <w:rPr>
                <w:color w:val="000000"/>
                <w:spacing w:val="-12"/>
                <w:sz w:val="24"/>
                <w:szCs w:val="24"/>
              </w:rPr>
              <w:t>при числе мест свыше 100 до 150 – 0,15 га на объект;</w:t>
            </w:r>
          </w:p>
          <w:p w:rsidR="0028058E" w:rsidRPr="0028058E" w:rsidRDefault="0028058E" w:rsidP="0028058E">
            <w:pPr>
              <w:tabs>
                <w:tab w:val="center" w:pos="4153"/>
                <w:tab w:val="right" w:pos="8306"/>
              </w:tabs>
              <w:ind w:left="317"/>
              <w:rPr>
                <w:color w:val="000000"/>
                <w:sz w:val="24"/>
                <w:szCs w:val="24"/>
              </w:rPr>
            </w:pPr>
            <w:r w:rsidRPr="0028058E">
              <w:rPr>
                <w:color w:val="000000"/>
                <w:sz w:val="24"/>
                <w:szCs w:val="24"/>
              </w:rPr>
              <w:t>при числе мест свыше 150 – 0,1 га на объект;</w:t>
            </w:r>
          </w:p>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Максимальные размеры земельного участка – </w:t>
            </w:r>
            <w:r w:rsidRPr="0028058E">
              <w:rPr>
                <w:color w:val="000000"/>
                <w:sz w:val="24"/>
                <w:szCs w:val="24"/>
              </w:rPr>
              <w:br/>
              <w:t>не подлежит установлению.</w:t>
            </w:r>
          </w:p>
          <w:p w:rsidR="0028058E" w:rsidRPr="0028058E" w:rsidRDefault="0028058E" w:rsidP="0028058E">
            <w:pPr>
              <w:tabs>
                <w:tab w:val="center" w:pos="4153"/>
                <w:tab w:val="right" w:pos="8306"/>
              </w:tabs>
              <w:rPr>
                <w:color w:val="000000"/>
                <w:sz w:val="24"/>
                <w:szCs w:val="24"/>
              </w:rPr>
            </w:pPr>
            <w:r w:rsidRPr="0028058E">
              <w:rPr>
                <w:color w:val="000000"/>
                <w:sz w:val="24"/>
                <w:szCs w:val="24"/>
              </w:rPr>
              <w:t>Минимальный процент застройки в границах земельного участка – 10.</w:t>
            </w:r>
          </w:p>
          <w:p w:rsidR="0028058E" w:rsidRPr="0028058E" w:rsidRDefault="0028058E" w:rsidP="0028058E">
            <w:pPr>
              <w:tabs>
                <w:tab w:val="center" w:pos="4153"/>
                <w:tab w:val="right" w:pos="8306"/>
              </w:tabs>
              <w:rPr>
                <w:color w:val="000000"/>
                <w:sz w:val="24"/>
                <w:szCs w:val="24"/>
              </w:rPr>
            </w:pPr>
            <w:r w:rsidRPr="0028058E">
              <w:rPr>
                <w:color w:val="000000"/>
                <w:sz w:val="24"/>
                <w:szCs w:val="24"/>
              </w:rPr>
              <w:t>Максимальный процент застройки в границах земельного участка – 50.</w:t>
            </w:r>
          </w:p>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Предельное количество надземных этажей – 8.</w:t>
            </w:r>
          </w:p>
          <w:p w:rsidR="0028058E" w:rsidRPr="0028058E" w:rsidRDefault="0028058E" w:rsidP="0028058E">
            <w:pPr>
              <w:tabs>
                <w:tab w:val="center" w:pos="4153"/>
                <w:tab w:val="right" w:pos="8306"/>
              </w:tabs>
              <w:rPr>
                <w:color w:val="000000"/>
                <w:sz w:val="24"/>
                <w:szCs w:val="24"/>
              </w:rPr>
            </w:pPr>
            <w:r w:rsidRPr="0028058E">
              <w:rPr>
                <w:color w:val="000000"/>
                <w:sz w:val="24"/>
                <w:szCs w:val="24"/>
              </w:rPr>
              <w:t>Предельная высота объекта не более 40 м.</w:t>
            </w:r>
          </w:p>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Минимальная</w:t>
            </w:r>
            <w:proofErr w:type="spellEnd"/>
            <w:r w:rsidRPr="0028058E">
              <w:rPr>
                <w:color w:val="000000"/>
                <w:sz w:val="24"/>
                <w:szCs w:val="24"/>
                <w:lang w:val="en-US"/>
              </w:rPr>
              <w:t xml:space="preserve"> </w:t>
            </w:r>
            <w:proofErr w:type="spellStart"/>
            <w:r w:rsidRPr="0028058E">
              <w:rPr>
                <w:color w:val="000000"/>
                <w:sz w:val="24"/>
                <w:szCs w:val="24"/>
                <w:lang w:val="en-US"/>
              </w:rPr>
              <w:t>доля</w:t>
            </w:r>
            <w:proofErr w:type="spellEnd"/>
            <w:r w:rsidRPr="0028058E">
              <w:rPr>
                <w:color w:val="000000"/>
                <w:sz w:val="24"/>
                <w:szCs w:val="24"/>
                <w:lang w:val="en-US"/>
              </w:rPr>
              <w:t xml:space="preserve"> </w:t>
            </w:r>
            <w:proofErr w:type="spellStart"/>
            <w:r w:rsidRPr="0028058E">
              <w:rPr>
                <w:color w:val="000000"/>
                <w:sz w:val="24"/>
                <w:szCs w:val="24"/>
                <w:lang w:val="en-US"/>
              </w:rPr>
              <w:t>озеленения</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r w:rsidRPr="0028058E">
              <w:rPr>
                <w:color w:val="000000"/>
                <w:sz w:val="24"/>
                <w:szCs w:val="24"/>
                <w:lang w:val="en-US"/>
              </w:rPr>
              <w:t xml:space="preserve"> – 15 %.</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4.6</w:t>
            </w:r>
          </w:p>
        </w:tc>
      </w:tr>
      <w:tr w:rsidR="0028058E" w:rsidRPr="0028058E" w:rsidTr="0027126C">
        <w:tc>
          <w:tcPr>
            <w:tcW w:w="2235" w:type="dxa"/>
            <w:shd w:val="clear" w:color="auto" w:fill="auto"/>
          </w:tcPr>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Отдых</w:t>
            </w:r>
            <w:proofErr w:type="spellEnd"/>
            <w:r w:rsidRPr="0028058E">
              <w:rPr>
                <w:color w:val="000000"/>
                <w:sz w:val="24"/>
                <w:szCs w:val="24"/>
                <w:lang w:val="en-US"/>
              </w:rPr>
              <w:t xml:space="preserve"> (</w:t>
            </w:r>
            <w:proofErr w:type="spellStart"/>
            <w:r w:rsidRPr="0028058E">
              <w:rPr>
                <w:color w:val="000000"/>
                <w:sz w:val="24"/>
                <w:szCs w:val="24"/>
                <w:lang w:val="en-US"/>
              </w:rPr>
              <w:t>рекреация</w:t>
            </w:r>
            <w:proofErr w:type="spellEnd"/>
            <w:r w:rsidRPr="0028058E">
              <w:rPr>
                <w:color w:val="000000"/>
                <w:sz w:val="24"/>
                <w:szCs w:val="24"/>
                <w:lang w:val="en-US"/>
              </w:rPr>
              <w:t>)</w:t>
            </w:r>
          </w:p>
        </w:tc>
        <w:tc>
          <w:tcPr>
            <w:tcW w:w="5953" w:type="dxa"/>
            <w:shd w:val="clear" w:color="auto" w:fill="auto"/>
          </w:tcPr>
          <w:p w:rsidR="0028058E" w:rsidRPr="0028058E" w:rsidRDefault="0028058E" w:rsidP="0028058E">
            <w:pPr>
              <w:rPr>
                <w:color w:val="000000"/>
                <w:sz w:val="24"/>
                <w:szCs w:val="24"/>
                <w:lang w:eastAsia="en-US"/>
              </w:rPr>
            </w:pPr>
            <w:r w:rsidRPr="0028058E">
              <w:rPr>
                <w:color w:val="000000"/>
                <w:sz w:val="24"/>
                <w:szCs w:val="24"/>
                <w:lang w:eastAsia="en-US"/>
              </w:rPr>
              <w:t xml:space="preserve">Минимальные размеры земельного участка – </w:t>
            </w:r>
            <w:r w:rsidRPr="0028058E">
              <w:rPr>
                <w:color w:val="000000"/>
                <w:sz w:val="24"/>
                <w:szCs w:val="24"/>
                <w:lang w:eastAsia="en-US"/>
              </w:rPr>
              <w:br/>
              <w:t>не подлежит установлению.</w:t>
            </w:r>
          </w:p>
          <w:p w:rsidR="0028058E" w:rsidRPr="0028058E" w:rsidRDefault="0028058E" w:rsidP="0028058E">
            <w:pPr>
              <w:rPr>
                <w:color w:val="000000"/>
                <w:sz w:val="24"/>
                <w:szCs w:val="24"/>
                <w:lang w:eastAsia="en-US"/>
              </w:rPr>
            </w:pPr>
            <w:r w:rsidRPr="0028058E">
              <w:rPr>
                <w:color w:val="000000"/>
                <w:sz w:val="24"/>
                <w:szCs w:val="24"/>
                <w:lang w:eastAsia="en-US"/>
              </w:rPr>
              <w:t xml:space="preserve">Максимальные размеры земельного участка – </w:t>
            </w:r>
            <w:r w:rsidRPr="0028058E">
              <w:rPr>
                <w:color w:val="000000"/>
                <w:sz w:val="24"/>
                <w:szCs w:val="24"/>
                <w:lang w:eastAsia="en-US"/>
              </w:rPr>
              <w:br/>
              <w:t>не подлежит установлению.</w:t>
            </w:r>
          </w:p>
          <w:p w:rsidR="0028058E" w:rsidRPr="0028058E" w:rsidRDefault="0028058E" w:rsidP="0028058E">
            <w:pPr>
              <w:rPr>
                <w:color w:val="000000"/>
                <w:sz w:val="24"/>
                <w:szCs w:val="24"/>
                <w:lang w:eastAsia="en-US"/>
              </w:rPr>
            </w:pPr>
            <w:r w:rsidRPr="0028058E">
              <w:rPr>
                <w:color w:val="000000"/>
                <w:sz w:val="24"/>
                <w:szCs w:val="24"/>
                <w:lang w:eastAsia="en-US"/>
              </w:rPr>
              <w:t>Минимальный процент застройки в границах земельного участка – 10.</w:t>
            </w:r>
          </w:p>
          <w:p w:rsidR="0028058E" w:rsidRPr="0028058E" w:rsidRDefault="0028058E" w:rsidP="0028058E">
            <w:pPr>
              <w:rPr>
                <w:color w:val="000000"/>
                <w:sz w:val="24"/>
                <w:szCs w:val="24"/>
                <w:lang w:eastAsia="en-US"/>
              </w:rPr>
            </w:pPr>
            <w:r w:rsidRPr="0028058E">
              <w:rPr>
                <w:color w:val="000000"/>
                <w:sz w:val="24"/>
                <w:szCs w:val="24"/>
                <w:lang w:eastAsia="en-US"/>
              </w:rPr>
              <w:t>Максимальный процент застройки в границах земельного участка – 50.</w:t>
            </w:r>
          </w:p>
          <w:p w:rsidR="0028058E" w:rsidRPr="0028058E" w:rsidRDefault="0028058E" w:rsidP="0028058E">
            <w:pPr>
              <w:rPr>
                <w:color w:val="000000"/>
                <w:sz w:val="24"/>
                <w:szCs w:val="24"/>
                <w:lang w:eastAsia="en-US"/>
              </w:rPr>
            </w:pPr>
            <w:r w:rsidRPr="0028058E">
              <w:rPr>
                <w:color w:val="000000"/>
                <w:sz w:val="24"/>
                <w:szCs w:val="24"/>
                <w:lang w:eastAsia="en-US"/>
              </w:rPr>
              <w:t xml:space="preserve">Предельное количество надземных этажей – </w:t>
            </w:r>
            <w:r w:rsidRPr="0028058E">
              <w:rPr>
                <w:color w:val="000000"/>
                <w:sz w:val="24"/>
                <w:szCs w:val="24"/>
                <w:lang w:eastAsia="en-US"/>
              </w:rPr>
              <w:br/>
              <w:t>не подлежит установлению.</w:t>
            </w:r>
          </w:p>
          <w:p w:rsidR="0028058E" w:rsidRPr="0028058E" w:rsidRDefault="0028058E" w:rsidP="0028058E">
            <w:pPr>
              <w:rPr>
                <w:color w:val="000000"/>
                <w:sz w:val="24"/>
                <w:szCs w:val="24"/>
                <w:lang w:eastAsia="en-US"/>
              </w:rPr>
            </w:pPr>
            <w:r w:rsidRPr="0028058E">
              <w:rPr>
                <w:color w:val="000000"/>
                <w:sz w:val="24"/>
                <w:szCs w:val="24"/>
                <w:lang w:eastAsia="en-US"/>
              </w:rPr>
              <w:t>Предельная высота объекта – не подлежит установлению.</w:t>
            </w:r>
          </w:p>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Минимальная</w:t>
            </w:r>
            <w:proofErr w:type="spellEnd"/>
            <w:r w:rsidRPr="0028058E">
              <w:rPr>
                <w:color w:val="000000"/>
                <w:sz w:val="24"/>
                <w:szCs w:val="24"/>
                <w:lang w:val="en-US"/>
              </w:rPr>
              <w:t xml:space="preserve"> </w:t>
            </w:r>
            <w:proofErr w:type="spellStart"/>
            <w:r w:rsidRPr="0028058E">
              <w:rPr>
                <w:color w:val="000000"/>
                <w:sz w:val="24"/>
                <w:szCs w:val="24"/>
                <w:lang w:val="en-US"/>
              </w:rPr>
              <w:t>доля</w:t>
            </w:r>
            <w:proofErr w:type="spellEnd"/>
            <w:r w:rsidRPr="0028058E">
              <w:rPr>
                <w:color w:val="000000"/>
                <w:sz w:val="24"/>
                <w:szCs w:val="24"/>
                <w:lang w:val="en-US"/>
              </w:rPr>
              <w:t xml:space="preserve"> </w:t>
            </w:r>
            <w:proofErr w:type="spellStart"/>
            <w:r w:rsidRPr="0028058E">
              <w:rPr>
                <w:color w:val="000000"/>
                <w:sz w:val="24"/>
                <w:szCs w:val="24"/>
                <w:lang w:val="en-US"/>
              </w:rPr>
              <w:t>озеленения</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r w:rsidRPr="0028058E">
              <w:rPr>
                <w:color w:val="000000"/>
                <w:sz w:val="24"/>
                <w:szCs w:val="24"/>
                <w:lang w:val="en-US"/>
              </w:rPr>
              <w:t xml:space="preserve"> – 15 %.</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5.0</w:t>
            </w:r>
          </w:p>
        </w:tc>
      </w:tr>
      <w:tr w:rsidR="0028058E" w:rsidRPr="0028058E" w:rsidTr="0027126C">
        <w:tc>
          <w:tcPr>
            <w:tcW w:w="2235" w:type="dxa"/>
            <w:shd w:val="clear" w:color="auto" w:fill="auto"/>
          </w:tcPr>
          <w:p w:rsidR="0028058E" w:rsidRPr="0028058E" w:rsidRDefault="0028058E" w:rsidP="0028058E">
            <w:pPr>
              <w:tabs>
                <w:tab w:val="center" w:pos="4153"/>
                <w:tab w:val="right" w:pos="8306"/>
              </w:tabs>
              <w:rPr>
                <w:color w:val="000000"/>
                <w:sz w:val="24"/>
                <w:szCs w:val="24"/>
                <w:lang w:val="en-US"/>
              </w:rPr>
            </w:pPr>
            <w:proofErr w:type="spellStart"/>
            <w:r w:rsidRPr="0028058E">
              <w:rPr>
                <w:color w:val="000000"/>
                <w:sz w:val="24"/>
                <w:szCs w:val="24"/>
                <w:lang w:val="en-US"/>
              </w:rPr>
              <w:t>Благоустройство</w:t>
            </w:r>
            <w:proofErr w:type="spellEnd"/>
            <w:r w:rsidRPr="0028058E">
              <w:rPr>
                <w:color w:val="000000"/>
                <w:sz w:val="24"/>
                <w:szCs w:val="24"/>
                <w:lang w:val="en-US"/>
              </w:rPr>
              <w:t xml:space="preserve"> </w:t>
            </w:r>
            <w:proofErr w:type="spellStart"/>
            <w:r w:rsidRPr="0028058E">
              <w:rPr>
                <w:color w:val="000000"/>
                <w:sz w:val="24"/>
                <w:szCs w:val="24"/>
                <w:lang w:val="en-US"/>
              </w:rPr>
              <w:t>территории</w:t>
            </w:r>
            <w:proofErr w:type="spellEnd"/>
          </w:p>
        </w:tc>
        <w:tc>
          <w:tcPr>
            <w:tcW w:w="5953" w:type="dxa"/>
            <w:shd w:val="clear" w:color="auto" w:fill="auto"/>
          </w:tcPr>
          <w:p w:rsidR="0028058E" w:rsidRPr="0028058E" w:rsidRDefault="0028058E" w:rsidP="0028058E">
            <w:pPr>
              <w:tabs>
                <w:tab w:val="center" w:pos="4153"/>
                <w:tab w:val="right" w:pos="8306"/>
              </w:tabs>
              <w:rPr>
                <w:color w:val="000000"/>
                <w:sz w:val="24"/>
                <w:szCs w:val="24"/>
              </w:rPr>
            </w:pPr>
            <w:r w:rsidRPr="0028058E">
              <w:rPr>
                <w:color w:val="000000"/>
                <w:sz w:val="24"/>
                <w:szCs w:val="24"/>
              </w:rPr>
              <w:t xml:space="preserve">Минимальные размеры земельного участка, максимальные размеры земельного участка, минимальные отступы от границ земельного участка </w:t>
            </w:r>
            <w:r w:rsidRPr="0028058E">
              <w:rPr>
                <w:color w:val="000000"/>
                <w:sz w:val="24"/>
                <w:szCs w:val="24"/>
              </w:rPr>
              <w:br/>
              <w:t>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701" w:type="dxa"/>
            <w:shd w:val="clear" w:color="auto" w:fill="auto"/>
          </w:tcPr>
          <w:p w:rsidR="0028058E" w:rsidRPr="0028058E" w:rsidRDefault="0028058E" w:rsidP="0028058E">
            <w:pPr>
              <w:tabs>
                <w:tab w:val="center" w:pos="4153"/>
                <w:tab w:val="right" w:pos="8306"/>
              </w:tabs>
              <w:jc w:val="center"/>
              <w:rPr>
                <w:color w:val="000000"/>
                <w:sz w:val="24"/>
                <w:szCs w:val="24"/>
                <w:lang w:val="en-US"/>
              </w:rPr>
            </w:pPr>
            <w:r w:rsidRPr="0028058E">
              <w:rPr>
                <w:color w:val="000000"/>
                <w:sz w:val="24"/>
                <w:szCs w:val="24"/>
                <w:lang w:val="en-US"/>
              </w:rPr>
              <w:t>12.0.2</w:t>
            </w:r>
          </w:p>
        </w:tc>
      </w:tr>
    </w:tbl>
    <w:p w:rsidR="0028058E" w:rsidRPr="0028058E" w:rsidRDefault="0028058E" w:rsidP="0028058E">
      <w:pPr>
        <w:autoSpaceDE w:val="0"/>
        <w:autoSpaceDN w:val="0"/>
        <w:adjustRightInd w:val="0"/>
        <w:ind w:firstLine="709"/>
        <w:jc w:val="both"/>
        <w:rPr>
          <w:sz w:val="28"/>
          <w:szCs w:val="28"/>
        </w:rPr>
      </w:pPr>
    </w:p>
    <w:p w:rsidR="0028058E" w:rsidRPr="0028058E" w:rsidRDefault="0028058E" w:rsidP="0028058E">
      <w:pPr>
        <w:autoSpaceDE w:val="0"/>
        <w:autoSpaceDN w:val="0"/>
        <w:adjustRightInd w:val="0"/>
        <w:ind w:firstLine="709"/>
        <w:jc w:val="both"/>
        <w:rPr>
          <w:sz w:val="28"/>
          <w:szCs w:val="28"/>
        </w:rPr>
      </w:pPr>
      <w:r w:rsidRPr="0028058E">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28058E" w:rsidRPr="0028058E" w:rsidRDefault="0028058E" w:rsidP="0028058E">
      <w:pPr>
        <w:autoSpaceDE w:val="0"/>
        <w:autoSpaceDN w:val="0"/>
        <w:adjustRightInd w:val="0"/>
        <w:jc w:val="both"/>
        <w:rPr>
          <w:color w:val="000000"/>
          <w:sz w:val="24"/>
          <w:szCs w:val="24"/>
        </w:rPr>
      </w:pPr>
      <w:r w:rsidRPr="0028058E">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28058E">
        <w:rPr>
          <w:sz w:val="28"/>
          <w:szCs w:val="28"/>
        </w:rPr>
        <w:br/>
        <w:t>3 метра.</w:t>
      </w:r>
      <w:r w:rsidRPr="0028058E">
        <w:rPr>
          <w:color w:val="000000"/>
          <w:sz w:val="24"/>
          <w:szCs w:val="24"/>
        </w:rPr>
        <w:t xml:space="preserve"> </w:t>
      </w:r>
    </w:p>
    <w:p w:rsidR="0028058E" w:rsidRPr="0028058E" w:rsidRDefault="0028058E" w:rsidP="0028058E">
      <w:pPr>
        <w:autoSpaceDE w:val="0"/>
        <w:autoSpaceDN w:val="0"/>
        <w:adjustRightInd w:val="0"/>
        <w:jc w:val="both"/>
        <w:rPr>
          <w:color w:val="000000"/>
          <w:sz w:val="24"/>
          <w:szCs w:val="24"/>
        </w:rPr>
      </w:pPr>
      <w:r w:rsidRPr="0028058E">
        <w:rPr>
          <w:color w:val="000000"/>
          <w:sz w:val="24"/>
          <w:szCs w:val="24"/>
        </w:rPr>
        <w:t>__________</w:t>
      </w:r>
    </w:p>
    <w:p w:rsidR="0028058E" w:rsidRPr="0028058E" w:rsidRDefault="0028058E" w:rsidP="0028058E">
      <w:pPr>
        <w:autoSpaceDE w:val="0"/>
        <w:autoSpaceDN w:val="0"/>
        <w:adjustRightInd w:val="0"/>
        <w:jc w:val="both"/>
        <w:rPr>
          <w:sz w:val="28"/>
          <w:szCs w:val="28"/>
        </w:rPr>
      </w:pPr>
      <w:r w:rsidRPr="0028058E">
        <w:rPr>
          <w:color w:val="000000"/>
          <w:sz w:val="24"/>
          <w:szCs w:val="24"/>
        </w:rPr>
        <w:t xml:space="preserve">&lt;*&gt; В соответствии с Классификатором видов разрешенного использования земельных участков, утвержденным приказом </w:t>
      </w:r>
      <w:proofErr w:type="spellStart"/>
      <w:r w:rsidRPr="0028058E">
        <w:rPr>
          <w:color w:val="000000"/>
          <w:sz w:val="24"/>
          <w:szCs w:val="24"/>
        </w:rPr>
        <w:t>Росреестра</w:t>
      </w:r>
      <w:proofErr w:type="spellEnd"/>
      <w:r w:rsidRPr="0028058E">
        <w:rPr>
          <w:color w:val="000000"/>
          <w:sz w:val="24"/>
          <w:szCs w:val="24"/>
        </w:rPr>
        <w:t xml:space="preserve"> от 10 ноября 2020 года № П/0412.</w:t>
      </w:r>
    </w:p>
    <w:p w:rsidR="0028058E" w:rsidRPr="0028058E" w:rsidRDefault="0028058E" w:rsidP="0028058E">
      <w:pPr>
        <w:widowControl w:val="0"/>
        <w:autoSpaceDE w:val="0"/>
        <w:autoSpaceDN w:val="0"/>
        <w:adjustRightInd w:val="0"/>
        <w:ind w:firstLine="720"/>
        <w:jc w:val="center"/>
        <w:rPr>
          <w:b/>
          <w:sz w:val="28"/>
          <w:szCs w:val="28"/>
        </w:rPr>
      </w:pPr>
    </w:p>
    <w:p w:rsidR="00421799" w:rsidRDefault="00421799">
      <w:pPr>
        <w:rPr>
          <w:b/>
          <w:sz w:val="28"/>
          <w:szCs w:val="28"/>
        </w:rPr>
      </w:pPr>
      <w:r>
        <w:rPr>
          <w:b/>
          <w:sz w:val="28"/>
          <w:szCs w:val="28"/>
        </w:rPr>
        <w:br w:type="page"/>
      </w:r>
    </w:p>
    <w:p w:rsidR="0028058E" w:rsidRPr="0028058E" w:rsidRDefault="0028058E" w:rsidP="0028058E">
      <w:pPr>
        <w:widowControl w:val="0"/>
        <w:autoSpaceDE w:val="0"/>
        <w:autoSpaceDN w:val="0"/>
        <w:adjustRightInd w:val="0"/>
        <w:ind w:firstLine="720"/>
        <w:jc w:val="center"/>
        <w:rPr>
          <w:b/>
          <w:sz w:val="32"/>
          <w:szCs w:val="28"/>
        </w:rPr>
      </w:pPr>
      <w:r w:rsidRPr="0028058E">
        <w:rPr>
          <w:b/>
          <w:sz w:val="28"/>
          <w:szCs w:val="28"/>
        </w:rPr>
        <w:lastRenderedPageBreak/>
        <w:t>Перечень объектов капитального строительства,</w:t>
      </w:r>
      <w:r w:rsidRPr="0028058E">
        <w:t xml:space="preserve"> </w:t>
      </w:r>
      <w:r w:rsidRPr="0028058E">
        <w:rPr>
          <w:b/>
          <w:sz w:val="28"/>
          <w:szCs w:val="28"/>
        </w:rPr>
        <w:t xml:space="preserve">не являющихся объектами культурного наследия (памятники истории и культуры) народов Российской Федерации, расположенных на территории жилой застройки городского округа "Город Архангельск" в границах ул. Попова, </w:t>
      </w:r>
      <w:r w:rsidRPr="0028058E">
        <w:rPr>
          <w:b/>
          <w:sz w:val="28"/>
          <w:szCs w:val="28"/>
        </w:rPr>
        <w:br/>
        <w:t xml:space="preserve">просп. Обводной канал, ул. Логинова, ул. Г. </w:t>
      </w:r>
      <w:proofErr w:type="spellStart"/>
      <w:r w:rsidRPr="0028058E">
        <w:rPr>
          <w:b/>
          <w:sz w:val="28"/>
          <w:szCs w:val="28"/>
        </w:rPr>
        <w:t>Суфтина</w:t>
      </w:r>
      <w:proofErr w:type="spellEnd"/>
      <w:r w:rsidRPr="0028058E">
        <w:rPr>
          <w:b/>
          <w:sz w:val="28"/>
          <w:szCs w:val="28"/>
        </w:rPr>
        <w:t xml:space="preserve">, </w:t>
      </w:r>
      <w:r w:rsidRPr="0028058E">
        <w:rPr>
          <w:b/>
          <w:sz w:val="28"/>
          <w:szCs w:val="28"/>
        </w:rPr>
        <w:br/>
        <w:t>подлежащей комплексному развитию</w:t>
      </w:r>
    </w:p>
    <w:p w:rsidR="0028058E" w:rsidRPr="0028058E" w:rsidRDefault="0028058E" w:rsidP="0028058E">
      <w:pPr>
        <w:widowControl w:val="0"/>
        <w:autoSpaceDE w:val="0"/>
        <w:autoSpaceDN w:val="0"/>
        <w:adjustRightInd w:val="0"/>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111"/>
        <w:gridCol w:w="2409"/>
        <w:gridCol w:w="1985"/>
      </w:tblGrid>
      <w:tr w:rsidR="0028058E" w:rsidRPr="0028058E" w:rsidTr="0027126C">
        <w:tc>
          <w:tcPr>
            <w:tcW w:w="913" w:type="dxa"/>
            <w:vAlign w:val="center"/>
          </w:tcPr>
          <w:p w:rsidR="0028058E" w:rsidRPr="0028058E" w:rsidRDefault="0028058E" w:rsidP="0028058E">
            <w:pPr>
              <w:widowControl w:val="0"/>
              <w:autoSpaceDE w:val="0"/>
              <w:autoSpaceDN w:val="0"/>
              <w:adjustRightInd w:val="0"/>
              <w:jc w:val="center"/>
              <w:rPr>
                <w:sz w:val="24"/>
                <w:szCs w:val="24"/>
              </w:rPr>
            </w:pPr>
            <w:r w:rsidRPr="0028058E">
              <w:rPr>
                <w:sz w:val="24"/>
                <w:szCs w:val="24"/>
              </w:rPr>
              <w:t>№</w:t>
            </w:r>
          </w:p>
          <w:p w:rsidR="0028058E" w:rsidRPr="0028058E" w:rsidRDefault="0028058E" w:rsidP="0028058E">
            <w:pPr>
              <w:widowControl w:val="0"/>
              <w:autoSpaceDE w:val="0"/>
              <w:autoSpaceDN w:val="0"/>
              <w:adjustRightInd w:val="0"/>
              <w:jc w:val="center"/>
              <w:rPr>
                <w:sz w:val="24"/>
                <w:szCs w:val="24"/>
              </w:rPr>
            </w:pPr>
            <w:r w:rsidRPr="0028058E">
              <w:rPr>
                <w:sz w:val="24"/>
                <w:szCs w:val="24"/>
              </w:rPr>
              <w:t>п/п</w:t>
            </w:r>
          </w:p>
        </w:tc>
        <w:tc>
          <w:tcPr>
            <w:tcW w:w="4111" w:type="dxa"/>
            <w:vAlign w:val="center"/>
          </w:tcPr>
          <w:p w:rsidR="0028058E" w:rsidRPr="0028058E" w:rsidRDefault="0028058E" w:rsidP="0028058E">
            <w:pPr>
              <w:widowControl w:val="0"/>
              <w:autoSpaceDE w:val="0"/>
              <w:autoSpaceDN w:val="0"/>
              <w:adjustRightInd w:val="0"/>
              <w:jc w:val="center"/>
              <w:rPr>
                <w:sz w:val="24"/>
                <w:szCs w:val="24"/>
              </w:rPr>
            </w:pPr>
            <w:r w:rsidRPr="0028058E">
              <w:rPr>
                <w:sz w:val="24"/>
                <w:szCs w:val="24"/>
              </w:rPr>
              <w:t>Адрес</w:t>
            </w:r>
          </w:p>
        </w:tc>
        <w:tc>
          <w:tcPr>
            <w:tcW w:w="2409" w:type="dxa"/>
            <w:vAlign w:val="center"/>
          </w:tcPr>
          <w:p w:rsidR="0028058E" w:rsidRPr="0028058E" w:rsidRDefault="0028058E" w:rsidP="0028058E">
            <w:pPr>
              <w:widowControl w:val="0"/>
              <w:autoSpaceDE w:val="0"/>
              <w:autoSpaceDN w:val="0"/>
              <w:adjustRightInd w:val="0"/>
              <w:jc w:val="center"/>
              <w:rPr>
                <w:sz w:val="24"/>
                <w:szCs w:val="24"/>
              </w:rPr>
            </w:pPr>
            <w:r w:rsidRPr="0028058E">
              <w:rPr>
                <w:sz w:val="24"/>
                <w:szCs w:val="24"/>
              </w:rPr>
              <w:t>Кадастровый номер объекта капитального строительства</w:t>
            </w:r>
          </w:p>
        </w:tc>
        <w:tc>
          <w:tcPr>
            <w:tcW w:w="1985" w:type="dxa"/>
            <w:vAlign w:val="center"/>
          </w:tcPr>
          <w:p w:rsidR="0028058E" w:rsidRPr="0028058E" w:rsidRDefault="0028058E" w:rsidP="0028058E">
            <w:pPr>
              <w:widowControl w:val="0"/>
              <w:autoSpaceDE w:val="0"/>
              <w:autoSpaceDN w:val="0"/>
              <w:adjustRightInd w:val="0"/>
              <w:ind w:firstLine="80"/>
              <w:jc w:val="center"/>
              <w:rPr>
                <w:sz w:val="24"/>
                <w:szCs w:val="24"/>
              </w:rPr>
            </w:pPr>
            <w:r w:rsidRPr="0028058E">
              <w:rPr>
                <w:sz w:val="24"/>
                <w:szCs w:val="24"/>
              </w:rPr>
              <w:t>Вид</w:t>
            </w:r>
          </w:p>
          <w:p w:rsidR="0028058E" w:rsidRPr="0028058E" w:rsidRDefault="0028058E" w:rsidP="0028058E">
            <w:pPr>
              <w:widowControl w:val="0"/>
              <w:autoSpaceDE w:val="0"/>
              <w:autoSpaceDN w:val="0"/>
              <w:adjustRightInd w:val="0"/>
              <w:ind w:firstLine="80"/>
              <w:jc w:val="center"/>
              <w:rPr>
                <w:sz w:val="24"/>
                <w:szCs w:val="24"/>
              </w:rPr>
            </w:pPr>
            <w:r w:rsidRPr="0028058E">
              <w:rPr>
                <w:sz w:val="24"/>
                <w:szCs w:val="24"/>
              </w:rPr>
              <w:t>работ</w:t>
            </w:r>
          </w:p>
        </w:tc>
      </w:tr>
      <w:tr w:rsidR="0028058E" w:rsidRPr="0028058E" w:rsidTr="0027126C">
        <w:tc>
          <w:tcPr>
            <w:tcW w:w="9418" w:type="dxa"/>
            <w:gridSpan w:val="4"/>
          </w:tcPr>
          <w:p w:rsidR="0028058E" w:rsidRPr="0028058E" w:rsidRDefault="0028058E" w:rsidP="0028058E">
            <w:pPr>
              <w:widowControl w:val="0"/>
              <w:autoSpaceDE w:val="0"/>
              <w:autoSpaceDN w:val="0"/>
              <w:adjustRightInd w:val="0"/>
              <w:spacing w:line="233" w:lineRule="auto"/>
              <w:ind w:firstLine="720"/>
              <w:jc w:val="center"/>
              <w:outlineLvl w:val="1"/>
              <w:rPr>
                <w:sz w:val="24"/>
                <w:szCs w:val="24"/>
              </w:rPr>
            </w:pPr>
            <w:r w:rsidRPr="0028058E">
              <w:rPr>
                <w:sz w:val="24"/>
                <w:szCs w:val="24"/>
              </w:rPr>
              <w:t>Многоквартирные дома, признанные аварийными и подлежащими сносу</w:t>
            </w:r>
          </w:p>
        </w:tc>
      </w:tr>
      <w:tr w:rsidR="0028058E" w:rsidRPr="0028058E" w:rsidTr="0027126C">
        <w:tc>
          <w:tcPr>
            <w:tcW w:w="913" w:type="dxa"/>
            <w:shd w:val="clear" w:color="auto" w:fill="auto"/>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1</w:t>
            </w:r>
          </w:p>
        </w:tc>
        <w:tc>
          <w:tcPr>
            <w:tcW w:w="4111" w:type="dxa"/>
            <w:shd w:val="clear" w:color="auto" w:fill="auto"/>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Попова, д. 50&lt;*&gt;</w:t>
            </w:r>
          </w:p>
        </w:tc>
        <w:tc>
          <w:tcPr>
            <w:tcW w:w="2409" w:type="dxa"/>
            <w:shd w:val="clear" w:color="auto" w:fill="auto"/>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29:22:040620:53</w:t>
            </w:r>
          </w:p>
        </w:tc>
        <w:tc>
          <w:tcPr>
            <w:tcW w:w="1985" w:type="dxa"/>
            <w:shd w:val="clear" w:color="auto" w:fill="auto"/>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shd w:val="clear" w:color="auto" w:fill="auto"/>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2</w:t>
            </w:r>
          </w:p>
        </w:tc>
        <w:tc>
          <w:tcPr>
            <w:tcW w:w="4111" w:type="dxa"/>
            <w:shd w:val="clear" w:color="auto" w:fill="auto"/>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Попова, д. 50, корп. 1&lt;*&gt;</w:t>
            </w:r>
          </w:p>
        </w:tc>
        <w:tc>
          <w:tcPr>
            <w:tcW w:w="2409" w:type="dxa"/>
            <w:shd w:val="clear" w:color="auto" w:fill="auto"/>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29:22:040620:54</w:t>
            </w:r>
          </w:p>
        </w:tc>
        <w:tc>
          <w:tcPr>
            <w:tcW w:w="1985" w:type="dxa"/>
            <w:shd w:val="clear" w:color="auto" w:fill="auto"/>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shd w:val="clear" w:color="auto" w:fill="auto"/>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3</w:t>
            </w:r>
          </w:p>
        </w:tc>
        <w:tc>
          <w:tcPr>
            <w:tcW w:w="4111" w:type="dxa"/>
            <w:shd w:val="clear" w:color="auto" w:fill="auto"/>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Попова, д. 52, корп. 1</w:t>
            </w:r>
          </w:p>
        </w:tc>
        <w:tc>
          <w:tcPr>
            <w:tcW w:w="2409" w:type="dxa"/>
            <w:shd w:val="clear" w:color="auto" w:fill="auto"/>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29:22:040620:39</w:t>
            </w:r>
          </w:p>
        </w:tc>
        <w:tc>
          <w:tcPr>
            <w:tcW w:w="1985" w:type="dxa"/>
            <w:shd w:val="clear" w:color="auto" w:fill="auto"/>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4</w:t>
            </w:r>
          </w:p>
        </w:tc>
        <w:tc>
          <w:tcPr>
            <w:tcW w:w="4111"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Попова, д. 57</w:t>
            </w:r>
          </w:p>
        </w:tc>
        <w:tc>
          <w:tcPr>
            <w:tcW w:w="2409" w:type="dxa"/>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29:22:040619:41</w:t>
            </w:r>
          </w:p>
        </w:tc>
        <w:tc>
          <w:tcPr>
            <w:tcW w:w="1985"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5</w:t>
            </w:r>
          </w:p>
        </w:tc>
        <w:tc>
          <w:tcPr>
            <w:tcW w:w="4111"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Попова, д. 59</w:t>
            </w:r>
          </w:p>
        </w:tc>
        <w:tc>
          <w:tcPr>
            <w:tcW w:w="2409" w:type="dxa"/>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29:22:040619:36</w:t>
            </w:r>
          </w:p>
        </w:tc>
        <w:tc>
          <w:tcPr>
            <w:tcW w:w="1985"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6</w:t>
            </w:r>
          </w:p>
        </w:tc>
        <w:tc>
          <w:tcPr>
            <w:tcW w:w="4111"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Попова, д. 61</w:t>
            </w:r>
          </w:p>
        </w:tc>
        <w:tc>
          <w:tcPr>
            <w:tcW w:w="2409" w:type="dxa"/>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29:22:040619:37</w:t>
            </w:r>
          </w:p>
        </w:tc>
        <w:tc>
          <w:tcPr>
            <w:tcW w:w="1985"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7</w:t>
            </w:r>
          </w:p>
        </w:tc>
        <w:tc>
          <w:tcPr>
            <w:tcW w:w="4111"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Логинова, д. 70</w:t>
            </w:r>
          </w:p>
        </w:tc>
        <w:tc>
          <w:tcPr>
            <w:tcW w:w="2409" w:type="dxa"/>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29:22:040619:43</w:t>
            </w:r>
          </w:p>
        </w:tc>
        <w:tc>
          <w:tcPr>
            <w:tcW w:w="1985"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8</w:t>
            </w:r>
          </w:p>
        </w:tc>
        <w:tc>
          <w:tcPr>
            <w:tcW w:w="4111"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Логинова, д. 78</w:t>
            </w:r>
          </w:p>
        </w:tc>
        <w:tc>
          <w:tcPr>
            <w:tcW w:w="2409" w:type="dxa"/>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29:22:040619:31</w:t>
            </w:r>
          </w:p>
        </w:tc>
        <w:tc>
          <w:tcPr>
            <w:tcW w:w="1985"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646"/>
              <w:jc w:val="center"/>
              <w:rPr>
                <w:sz w:val="24"/>
                <w:szCs w:val="24"/>
              </w:rPr>
            </w:pPr>
            <w:r w:rsidRPr="0028058E">
              <w:rPr>
                <w:sz w:val="24"/>
                <w:szCs w:val="24"/>
              </w:rPr>
              <w:t>9</w:t>
            </w:r>
          </w:p>
        </w:tc>
        <w:tc>
          <w:tcPr>
            <w:tcW w:w="4111"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Ул. Логинова, д. 78, корп. 1</w:t>
            </w:r>
          </w:p>
        </w:tc>
        <w:tc>
          <w:tcPr>
            <w:tcW w:w="2409" w:type="dxa"/>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29:22:040741:41</w:t>
            </w:r>
          </w:p>
        </w:tc>
        <w:tc>
          <w:tcPr>
            <w:tcW w:w="1985"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418" w:type="dxa"/>
            <w:gridSpan w:val="4"/>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Многоквартирные дома</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1639"/>
              <w:jc w:val="center"/>
              <w:rPr>
                <w:sz w:val="24"/>
                <w:szCs w:val="24"/>
              </w:rPr>
            </w:pPr>
            <w:r w:rsidRPr="0028058E">
              <w:rPr>
                <w:sz w:val="24"/>
                <w:szCs w:val="24"/>
              </w:rPr>
              <w:t>1</w:t>
            </w:r>
          </w:p>
        </w:tc>
        <w:tc>
          <w:tcPr>
            <w:tcW w:w="4111"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Просп. Обводный канал, д. 48, корп. 1</w:t>
            </w:r>
          </w:p>
        </w:tc>
        <w:tc>
          <w:tcPr>
            <w:tcW w:w="2409" w:type="dxa"/>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29:22:040619:33</w:t>
            </w:r>
          </w:p>
        </w:tc>
        <w:tc>
          <w:tcPr>
            <w:tcW w:w="1985"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1639"/>
              <w:jc w:val="center"/>
              <w:rPr>
                <w:sz w:val="24"/>
                <w:szCs w:val="24"/>
              </w:rPr>
            </w:pPr>
            <w:r w:rsidRPr="0028058E">
              <w:rPr>
                <w:sz w:val="24"/>
                <w:szCs w:val="24"/>
              </w:rPr>
              <w:t>2</w:t>
            </w:r>
          </w:p>
        </w:tc>
        <w:tc>
          <w:tcPr>
            <w:tcW w:w="4111"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Просп. Обводный канал, д. 58, корп. 2</w:t>
            </w:r>
          </w:p>
        </w:tc>
        <w:tc>
          <w:tcPr>
            <w:tcW w:w="2409" w:type="dxa"/>
          </w:tcPr>
          <w:p w:rsidR="0028058E" w:rsidRPr="0028058E" w:rsidRDefault="0028058E" w:rsidP="0028058E">
            <w:pPr>
              <w:widowControl w:val="0"/>
              <w:autoSpaceDE w:val="0"/>
              <w:autoSpaceDN w:val="0"/>
              <w:adjustRightInd w:val="0"/>
              <w:spacing w:line="233" w:lineRule="auto"/>
              <w:ind w:hanging="62"/>
              <w:jc w:val="center"/>
              <w:rPr>
                <w:sz w:val="24"/>
                <w:szCs w:val="24"/>
              </w:rPr>
            </w:pPr>
            <w:r w:rsidRPr="0028058E">
              <w:rPr>
                <w:sz w:val="24"/>
                <w:szCs w:val="24"/>
              </w:rPr>
              <w:t>29:22:040619:32</w:t>
            </w:r>
          </w:p>
        </w:tc>
        <w:tc>
          <w:tcPr>
            <w:tcW w:w="1985" w:type="dxa"/>
          </w:tcPr>
          <w:p w:rsidR="0028058E" w:rsidRPr="0028058E" w:rsidRDefault="0028058E" w:rsidP="0028058E">
            <w:pPr>
              <w:widowControl w:val="0"/>
              <w:autoSpaceDE w:val="0"/>
              <w:autoSpaceDN w:val="0"/>
              <w:adjustRightInd w:val="0"/>
              <w:spacing w:line="233" w:lineRule="auto"/>
              <w:ind w:hanging="62"/>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1639"/>
              <w:jc w:val="center"/>
              <w:rPr>
                <w:sz w:val="24"/>
                <w:szCs w:val="24"/>
              </w:rPr>
            </w:pPr>
            <w:r w:rsidRPr="0028058E">
              <w:rPr>
                <w:sz w:val="24"/>
                <w:szCs w:val="24"/>
              </w:rPr>
              <w:t>3</w:t>
            </w:r>
          </w:p>
        </w:tc>
        <w:tc>
          <w:tcPr>
            <w:tcW w:w="4111" w:type="dxa"/>
          </w:tcPr>
          <w:p w:rsidR="0028058E" w:rsidRPr="0028058E" w:rsidRDefault="0028058E" w:rsidP="0028058E">
            <w:pPr>
              <w:widowControl w:val="0"/>
              <w:autoSpaceDE w:val="0"/>
              <w:autoSpaceDN w:val="0"/>
              <w:adjustRightInd w:val="0"/>
              <w:spacing w:line="223" w:lineRule="auto"/>
              <w:rPr>
                <w:spacing w:val="-12"/>
                <w:sz w:val="24"/>
                <w:szCs w:val="24"/>
              </w:rPr>
            </w:pPr>
            <w:r w:rsidRPr="0028058E">
              <w:rPr>
                <w:spacing w:val="-12"/>
                <w:sz w:val="24"/>
                <w:szCs w:val="24"/>
              </w:rPr>
              <w:t>Просп. Обводный канал, д. 58, корп. 3</w:t>
            </w:r>
          </w:p>
        </w:tc>
        <w:tc>
          <w:tcPr>
            <w:tcW w:w="2409" w:type="dxa"/>
          </w:tcPr>
          <w:p w:rsidR="0028058E" w:rsidRPr="0028058E" w:rsidRDefault="0028058E" w:rsidP="0028058E">
            <w:pPr>
              <w:widowControl w:val="0"/>
              <w:autoSpaceDE w:val="0"/>
              <w:autoSpaceDN w:val="0"/>
              <w:adjustRightInd w:val="0"/>
              <w:spacing w:line="223" w:lineRule="auto"/>
              <w:jc w:val="center"/>
              <w:rPr>
                <w:sz w:val="24"/>
                <w:szCs w:val="24"/>
              </w:rPr>
            </w:pPr>
            <w:r w:rsidRPr="0028058E">
              <w:rPr>
                <w:sz w:val="24"/>
                <w:szCs w:val="24"/>
              </w:rPr>
              <w:t>29:22:040619:40</w:t>
            </w:r>
          </w:p>
        </w:tc>
        <w:tc>
          <w:tcPr>
            <w:tcW w:w="1985" w:type="dxa"/>
          </w:tcPr>
          <w:p w:rsidR="0028058E" w:rsidRPr="0028058E" w:rsidRDefault="0028058E" w:rsidP="0028058E">
            <w:pPr>
              <w:widowControl w:val="0"/>
              <w:autoSpaceDE w:val="0"/>
              <w:autoSpaceDN w:val="0"/>
              <w:adjustRightInd w:val="0"/>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1639"/>
              <w:jc w:val="center"/>
              <w:rPr>
                <w:sz w:val="24"/>
                <w:szCs w:val="24"/>
              </w:rPr>
            </w:pPr>
            <w:r w:rsidRPr="0028058E">
              <w:rPr>
                <w:sz w:val="24"/>
                <w:szCs w:val="24"/>
              </w:rPr>
              <w:t>4</w:t>
            </w:r>
          </w:p>
        </w:tc>
        <w:tc>
          <w:tcPr>
            <w:tcW w:w="4111" w:type="dxa"/>
          </w:tcPr>
          <w:p w:rsidR="0028058E" w:rsidRPr="0028058E" w:rsidRDefault="0028058E" w:rsidP="0028058E">
            <w:pPr>
              <w:widowControl w:val="0"/>
              <w:autoSpaceDE w:val="0"/>
              <w:autoSpaceDN w:val="0"/>
              <w:adjustRightInd w:val="0"/>
              <w:spacing w:line="223" w:lineRule="auto"/>
              <w:ind w:firstLine="80"/>
              <w:rPr>
                <w:sz w:val="24"/>
                <w:szCs w:val="24"/>
              </w:rPr>
            </w:pPr>
            <w:r w:rsidRPr="0028058E">
              <w:rPr>
                <w:sz w:val="24"/>
                <w:szCs w:val="24"/>
              </w:rPr>
              <w:t>Ул. Логинова, д. 72</w:t>
            </w:r>
          </w:p>
        </w:tc>
        <w:tc>
          <w:tcPr>
            <w:tcW w:w="2409" w:type="dxa"/>
          </w:tcPr>
          <w:p w:rsidR="0028058E" w:rsidRPr="0028058E" w:rsidRDefault="0028058E" w:rsidP="0028058E">
            <w:pPr>
              <w:widowControl w:val="0"/>
              <w:autoSpaceDE w:val="0"/>
              <w:autoSpaceDN w:val="0"/>
              <w:adjustRightInd w:val="0"/>
              <w:spacing w:line="223" w:lineRule="auto"/>
              <w:ind w:firstLine="80"/>
              <w:jc w:val="center"/>
              <w:rPr>
                <w:sz w:val="24"/>
                <w:szCs w:val="24"/>
              </w:rPr>
            </w:pPr>
            <w:r w:rsidRPr="0028058E">
              <w:rPr>
                <w:sz w:val="24"/>
                <w:szCs w:val="24"/>
              </w:rPr>
              <w:t>29:22:040619:26</w:t>
            </w:r>
          </w:p>
        </w:tc>
        <w:tc>
          <w:tcPr>
            <w:tcW w:w="1985" w:type="dxa"/>
          </w:tcPr>
          <w:p w:rsidR="0028058E" w:rsidRPr="0028058E" w:rsidRDefault="0028058E" w:rsidP="0028058E">
            <w:pPr>
              <w:widowControl w:val="0"/>
              <w:autoSpaceDE w:val="0"/>
              <w:autoSpaceDN w:val="0"/>
              <w:adjustRightInd w:val="0"/>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1639"/>
              <w:jc w:val="center"/>
              <w:rPr>
                <w:sz w:val="24"/>
                <w:szCs w:val="24"/>
              </w:rPr>
            </w:pPr>
            <w:r w:rsidRPr="0028058E">
              <w:rPr>
                <w:sz w:val="24"/>
                <w:szCs w:val="24"/>
              </w:rPr>
              <w:t>5</w:t>
            </w:r>
          </w:p>
        </w:tc>
        <w:tc>
          <w:tcPr>
            <w:tcW w:w="4111" w:type="dxa"/>
          </w:tcPr>
          <w:p w:rsidR="0028058E" w:rsidRPr="0028058E" w:rsidRDefault="0028058E" w:rsidP="0028058E">
            <w:pPr>
              <w:widowControl w:val="0"/>
              <w:autoSpaceDE w:val="0"/>
              <w:autoSpaceDN w:val="0"/>
              <w:adjustRightInd w:val="0"/>
              <w:spacing w:line="223" w:lineRule="auto"/>
              <w:ind w:firstLine="80"/>
              <w:rPr>
                <w:sz w:val="24"/>
                <w:szCs w:val="24"/>
              </w:rPr>
            </w:pPr>
            <w:r w:rsidRPr="0028058E">
              <w:rPr>
                <w:sz w:val="24"/>
                <w:szCs w:val="24"/>
              </w:rPr>
              <w:t>Ул. Логинова, д. 72, корп. 1</w:t>
            </w:r>
          </w:p>
        </w:tc>
        <w:tc>
          <w:tcPr>
            <w:tcW w:w="2409" w:type="dxa"/>
          </w:tcPr>
          <w:p w:rsidR="0028058E" w:rsidRPr="0028058E" w:rsidRDefault="0028058E" w:rsidP="0028058E">
            <w:pPr>
              <w:widowControl w:val="0"/>
              <w:autoSpaceDE w:val="0"/>
              <w:autoSpaceDN w:val="0"/>
              <w:adjustRightInd w:val="0"/>
              <w:spacing w:line="223" w:lineRule="auto"/>
              <w:ind w:firstLine="80"/>
              <w:jc w:val="center"/>
              <w:rPr>
                <w:sz w:val="24"/>
                <w:szCs w:val="24"/>
              </w:rPr>
            </w:pPr>
            <w:r w:rsidRPr="0028058E">
              <w:rPr>
                <w:sz w:val="24"/>
                <w:szCs w:val="24"/>
              </w:rPr>
              <w:t>29:22:040619:27</w:t>
            </w:r>
          </w:p>
        </w:tc>
        <w:tc>
          <w:tcPr>
            <w:tcW w:w="1985" w:type="dxa"/>
          </w:tcPr>
          <w:p w:rsidR="0028058E" w:rsidRPr="0028058E" w:rsidRDefault="0028058E" w:rsidP="0028058E">
            <w:pPr>
              <w:widowControl w:val="0"/>
              <w:autoSpaceDE w:val="0"/>
              <w:autoSpaceDN w:val="0"/>
              <w:adjustRightInd w:val="0"/>
              <w:rPr>
                <w:sz w:val="24"/>
                <w:szCs w:val="24"/>
              </w:rPr>
            </w:pPr>
            <w:r w:rsidRPr="0028058E">
              <w:rPr>
                <w:sz w:val="24"/>
                <w:szCs w:val="24"/>
              </w:rPr>
              <w:t>Снос</w:t>
            </w:r>
          </w:p>
        </w:tc>
      </w:tr>
      <w:tr w:rsidR="0028058E" w:rsidRPr="0028058E" w:rsidTr="0027126C">
        <w:tc>
          <w:tcPr>
            <w:tcW w:w="913" w:type="dxa"/>
          </w:tcPr>
          <w:p w:rsidR="0028058E" w:rsidRPr="0028058E" w:rsidRDefault="0028058E" w:rsidP="0028058E">
            <w:pPr>
              <w:widowControl w:val="0"/>
              <w:autoSpaceDE w:val="0"/>
              <w:autoSpaceDN w:val="0"/>
              <w:spacing w:line="233" w:lineRule="auto"/>
              <w:ind w:left="142" w:right="1639"/>
              <w:jc w:val="center"/>
              <w:rPr>
                <w:sz w:val="24"/>
                <w:szCs w:val="24"/>
              </w:rPr>
            </w:pPr>
            <w:r w:rsidRPr="0028058E">
              <w:rPr>
                <w:sz w:val="24"/>
                <w:szCs w:val="24"/>
              </w:rPr>
              <w:t>6</w:t>
            </w:r>
          </w:p>
        </w:tc>
        <w:tc>
          <w:tcPr>
            <w:tcW w:w="4111" w:type="dxa"/>
          </w:tcPr>
          <w:p w:rsidR="0028058E" w:rsidRPr="0028058E" w:rsidRDefault="0028058E" w:rsidP="0028058E">
            <w:pPr>
              <w:widowControl w:val="0"/>
              <w:autoSpaceDE w:val="0"/>
              <w:autoSpaceDN w:val="0"/>
              <w:adjustRightInd w:val="0"/>
              <w:spacing w:line="223" w:lineRule="auto"/>
              <w:ind w:firstLine="80"/>
              <w:rPr>
                <w:sz w:val="24"/>
                <w:szCs w:val="24"/>
              </w:rPr>
            </w:pPr>
            <w:r w:rsidRPr="0028058E">
              <w:rPr>
                <w:sz w:val="24"/>
                <w:szCs w:val="24"/>
              </w:rPr>
              <w:t>Ул. Логинова, д. 76</w:t>
            </w:r>
          </w:p>
        </w:tc>
        <w:tc>
          <w:tcPr>
            <w:tcW w:w="2409" w:type="dxa"/>
          </w:tcPr>
          <w:p w:rsidR="0028058E" w:rsidRPr="0028058E" w:rsidRDefault="0028058E" w:rsidP="0028058E">
            <w:pPr>
              <w:widowControl w:val="0"/>
              <w:autoSpaceDE w:val="0"/>
              <w:autoSpaceDN w:val="0"/>
              <w:adjustRightInd w:val="0"/>
              <w:spacing w:line="223" w:lineRule="auto"/>
              <w:ind w:firstLine="80"/>
              <w:jc w:val="center"/>
              <w:rPr>
                <w:sz w:val="24"/>
                <w:szCs w:val="24"/>
              </w:rPr>
            </w:pPr>
            <w:r w:rsidRPr="0028058E">
              <w:rPr>
                <w:sz w:val="24"/>
                <w:szCs w:val="24"/>
              </w:rPr>
              <w:t>29:22:040619:38</w:t>
            </w:r>
          </w:p>
        </w:tc>
        <w:tc>
          <w:tcPr>
            <w:tcW w:w="1985" w:type="dxa"/>
          </w:tcPr>
          <w:p w:rsidR="0028058E" w:rsidRPr="0028058E" w:rsidRDefault="0028058E" w:rsidP="0028058E">
            <w:pPr>
              <w:widowControl w:val="0"/>
              <w:autoSpaceDE w:val="0"/>
              <w:autoSpaceDN w:val="0"/>
              <w:adjustRightInd w:val="0"/>
              <w:rPr>
                <w:sz w:val="24"/>
                <w:szCs w:val="24"/>
              </w:rPr>
            </w:pPr>
            <w:r w:rsidRPr="0028058E">
              <w:rPr>
                <w:sz w:val="24"/>
                <w:szCs w:val="24"/>
              </w:rPr>
              <w:t>Снос</w:t>
            </w:r>
          </w:p>
        </w:tc>
      </w:tr>
    </w:tbl>
    <w:p w:rsidR="0028058E" w:rsidRPr="0028058E" w:rsidRDefault="0028058E" w:rsidP="0028058E"/>
    <w:p w:rsidR="0028058E" w:rsidRPr="0028058E" w:rsidRDefault="0028058E" w:rsidP="0028058E"/>
    <w:p w:rsidR="0028058E" w:rsidRPr="0028058E" w:rsidRDefault="0028058E" w:rsidP="0028058E"/>
    <w:p w:rsidR="0028058E" w:rsidRPr="0028058E" w:rsidRDefault="0028058E" w:rsidP="0028058E"/>
    <w:p w:rsidR="0028058E" w:rsidRPr="0028058E" w:rsidRDefault="0028058E" w:rsidP="0028058E">
      <w:pPr>
        <w:rPr>
          <w:lang w:val="en-US"/>
        </w:rPr>
      </w:pPr>
      <w:r w:rsidRPr="0028058E">
        <w:rPr>
          <w:lang w:val="en-US"/>
        </w:rPr>
        <w:t>__________</w:t>
      </w:r>
    </w:p>
    <w:p w:rsidR="0028058E" w:rsidRPr="0028058E" w:rsidRDefault="0028058E" w:rsidP="0028058E">
      <w:pPr>
        <w:widowControl w:val="0"/>
        <w:autoSpaceDE w:val="0"/>
        <w:autoSpaceDN w:val="0"/>
        <w:adjustRightInd w:val="0"/>
        <w:ind w:firstLine="720"/>
        <w:jc w:val="both"/>
        <w:rPr>
          <w:sz w:val="24"/>
          <w:szCs w:val="28"/>
        </w:rPr>
      </w:pPr>
      <w:r w:rsidRPr="0028058E">
        <w:rPr>
          <w:sz w:val="24"/>
          <w:szCs w:val="28"/>
        </w:rPr>
        <w:t xml:space="preserve">&lt;*&gt; В соответствии с Перечнем многоквартирных домов, признанных аварийными </w:t>
      </w:r>
      <w:r w:rsidRPr="0028058E">
        <w:rPr>
          <w:sz w:val="24"/>
          <w:szCs w:val="28"/>
        </w:rPr>
        <w:br/>
        <w:t>до 1 января 2017 года, представленном в приложении № 2 к адресной программе Архангельской области "Переселение граждан из аварийного жилищного фонда на 2019 – 2025 годы" (в редакции постановления Правительства Архангельской области от 9 июля 2021 года № 342-пп).</w:t>
      </w:r>
    </w:p>
    <w:p w:rsidR="0028058E" w:rsidRPr="0028058E" w:rsidRDefault="0028058E" w:rsidP="0028058E">
      <w:pPr>
        <w:widowControl w:val="0"/>
        <w:autoSpaceDE w:val="0"/>
        <w:autoSpaceDN w:val="0"/>
        <w:adjustRightInd w:val="0"/>
        <w:ind w:firstLine="720"/>
        <w:jc w:val="both"/>
        <w:rPr>
          <w:sz w:val="24"/>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969"/>
        <w:gridCol w:w="2409"/>
        <w:gridCol w:w="1985"/>
      </w:tblGrid>
      <w:tr w:rsidR="0028058E" w:rsidRPr="0028058E" w:rsidTr="0027126C">
        <w:tc>
          <w:tcPr>
            <w:tcW w:w="9214" w:type="dxa"/>
            <w:gridSpan w:val="4"/>
          </w:tcPr>
          <w:p w:rsidR="0028058E" w:rsidRPr="0028058E" w:rsidRDefault="0028058E" w:rsidP="0028058E">
            <w:pPr>
              <w:widowControl w:val="0"/>
              <w:autoSpaceDE w:val="0"/>
              <w:autoSpaceDN w:val="0"/>
              <w:adjustRightInd w:val="0"/>
              <w:spacing w:line="223" w:lineRule="auto"/>
              <w:jc w:val="center"/>
              <w:outlineLvl w:val="1"/>
              <w:rPr>
                <w:sz w:val="24"/>
                <w:szCs w:val="24"/>
              </w:rPr>
            </w:pPr>
            <w:r w:rsidRPr="0028058E">
              <w:rPr>
                <w:sz w:val="24"/>
                <w:szCs w:val="24"/>
              </w:rPr>
              <w:lastRenderedPageBreak/>
              <w:t>Иные объекты капитального строительства</w:t>
            </w:r>
          </w:p>
        </w:tc>
      </w:tr>
      <w:tr w:rsidR="0028058E" w:rsidRPr="0028058E" w:rsidTr="0027126C">
        <w:tc>
          <w:tcPr>
            <w:tcW w:w="851" w:type="dxa"/>
          </w:tcPr>
          <w:p w:rsidR="0028058E" w:rsidRPr="0028058E" w:rsidRDefault="0028058E" w:rsidP="0028058E">
            <w:pPr>
              <w:widowControl w:val="0"/>
              <w:autoSpaceDE w:val="0"/>
              <w:autoSpaceDN w:val="0"/>
              <w:adjustRightInd w:val="0"/>
              <w:spacing w:line="228" w:lineRule="auto"/>
              <w:ind w:right="-62"/>
              <w:jc w:val="center"/>
              <w:rPr>
                <w:sz w:val="24"/>
                <w:szCs w:val="24"/>
              </w:rPr>
            </w:pPr>
            <w:r w:rsidRPr="0028058E">
              <w:rPr>
                <w:sz w:val="24"/>
                <w:szCs w:val="24"/>
              </w:rPr>
              <w:t>1</w:t>
            </w:r>
          </w:p>
        </w:tc>
        <w:tc>
          <w:tcPr>
            <w:tcW w:w="3969" w:type="dxa"/>
          </w:tcPr>
          <w:p w:rsidR="0028058E" w:rsidRPr="0028058E" w:rsidRDefault="0028058E" w:rsidP="0028058E">
            <w:pPr>
              <w:widowControl w:val="0"/>
              <w:autoSpaceDE w:val="0"/>
              <w:autoSpaceDN w:val="0"/>
              <w:adjustRightInd w:val="0"/>
              <w:spacing w:line="223" w:lineRule="auto"/>
              <w:ind w:firstLine="80"/>
              <w:rPr>
                <w:sz w:val="24"/>
                <w:szCs w:val="24"/>
              </w:rPr>
            </w:pPr>
            <w:r w:rsidRPr="0028058E">
              <w:rPr>
                <w:sz w:val="24"/>
                <w:szCs w:val="24"/>
              </w:rPr>
              <w:t xml:space="preserve">ТП-124 (Группа ТП-10/0,4кВ </w:t>
            </w:r>
            <w:r w:rsidRPr="0028058E">
              <w:rPr>
                <w:sz w:val="24"/>
                <w:szCs w:val="24"/>
              </w:rPr>
              <w:br/>
              <w:t xml:space="preserve">с центром питания-подстанция </w:t>
            </w:r>
            <w:r w:rsidRPr="0028058E">
              <w:rPr>
                <w:sz w:val="24"/>
                <w:szCs w:val="24"/>
              </w:rPr>
              <w:br/>
              <w:t xml:space="preserve">110/10 </w:t>
            </w:r>
            <w:proofErr w:type="spellStart"/>
            <w:r w:rsidRPr="0028058E">
              <w:rPr>
                <w:sz w:val="24"/>
                <w:szCs w:val="24"/>
              </w:rPr>
              <w:t>кВ</w:t>
            </w:r>
            <w:proofErr w:type="spellEnd"/>
            <w:r w:rsidRPr="0028058E">
              <w:rPr>
                <w:sz w:val="24"/>
                <w:szCs w:val="24"/>
              </w:rPr>
              <w:t xml:space="preserve"> № 2 "Привокзальная")</w:t>
            </w:r>
          </w:p>
        </w:tc>
        <w:tc>
          <w:tcPr>
            <w:tcW w:w="2409" w:type="dxa"/>
          </w:tcPr>
          <w:p w:rsidR="0028058E" w:rsidRPr="0028058E" w:rsidRDefault="0028058E" w:rsidP="0028058E">
            <w:pPr>
              <w:widowControl w:val="0"/>
              <w:autoSpaceDE w:val="0"/>
              <w:autoSpaceDN w:val="0"/>
              <w:adjustRightInd w:val="0"/>
              <w:ind w:firstLine="80"/>
              <w:jc w:val="center"/>
              <w:rPr>
                <w:sz w:val="24"/>
                <w:szCs w:val="24"/>
              </w:rPr>
            </w:pPr>
            <w:r w:rsidRPr="0028058E">
              <w:rPr>
                <w:sz w:val="24"/>
                <w:szCs w:val="24"/>
              </w:rPr>
              <w:t>29:22:040619:374</w:t>
            </w:r>
          </w:p>
        </w:tc>
        <w:tc>
          <w:tcPr>
            <w:tcW w:w="1985" w:type="dxa"/>
          </w:tcPr>
          <w:p w:rsidR="0028058E" w:rsidRPr="0028058E" w:rsidRDefault="0028058E" w:rsidP="0028058E">
            <w:pPr>
              <w:widowControl w:val="0"/>
              <w:autoSpaceDE w:val="0"/>
              <w:autoSpaceDN w:val="0"/>
              <w:adjustRightInd w:val="0"/>
              <w:rPr>
                <w:sz w:val="24"/>
                <w:szCs w:val="24"/>
              </w:rPr>
            </w:pPr>
            <w:r w:rsidRPr="0028058E">
              <w:rPr>
                <w:sz w:val="24"/>
                <w:szCs w:val="24"/>
              </w:rPr>
              <w:t>Реконструкция</w:t>
            </w:r>
          </w:p>
        </w:tc>
      </w:tr>
      <w:tr w:rsidR="0028058E" w:rsidRPr="0028058E" w:rsidTr="0027126C">
        <w:tc>
          <w:tcPr>
            <w:tcW w:w="9214" w:type="dxa"/>
            <w:gridSpan w:val="4"/>
          </w:tcPr>
          <w:p w:rsidR="0028058E" w:rsidRPr="0028058E" w:rsidRDefault="0028058E" w:rsidP="0028058E">
            <w:pPr>
              <w:widowControl w:val="0"/>
              <w:autoSpaceDE w:val="0"/>
              <w:autoSpaceDN w:val="0"/>
              <w:adjustRightInd w:val="0"/>
              <w:spacing w:line="223" w:lineRule="auto"/>
              <w:ind w:firstLine="720"/>
              <w:jc w:val="center"/>
              <w:outlineLvl w:val="1"/>
              <w:rPr>
                <w:sz w:val="24"/>
                <w:szCs w:val="24"/>
              </w:rPr>
            </w:pPr>
            <w:r w:rsidRPr="0028058E">
              <w:rPr>
                <w:sz w:val="24"/>
                <w:szCs w:val="24"/>
              </w:rPr>
              <w:t>Объекты инженерно-технического обеспечения</w:t>
            </w:r>
          </w:p>
        </w:tc>
      </w:tr>
      <w:tr w:rsidR="0028058E" w:rsidRPr="0028058E" w:rsidTr="0027126C">
        <w:tc>
          <w:tcPr>
            <w:tcW w:w="851" w:type="dxa"/>
            <w:vAlign w:val="center"/>
          </w:tcPr>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w:t>
            </w:r>
          </w:p>
          <w:p w:rsidR="0028058E" w:rsidRPr="0028058E" w:rsidRDefault="0028058E" w:rsidP="0028058E">
            <w:pPr>
              <w:widowControl w:val="0"/>
              <w:autoSpaceDE w:val="0"/>
              <w:autoSpaceDN w:val="0"/>
              <w:adjustRightInd w:val="0"/>
              <w:spacing w:line="228" w:lineRule="auto"/>
              <w:jc w:val="center"/>
              <w:rPr>
                <w:sz w:val="24"/>
                <w:szCs w:val="24"/>
              </w:rPr>
            </w:pPr>
            <w:r w:rsidRPr="0028058E">
              <w:rPr>
                <w:sz w:val="24"/>
                <w:szCs w:val="24"/>
              </w:rPr>
              <w:t>п/п</w:t>
            </w:r>
          </w:p>
        </w:tc>
        <w:tc>
          <w:tcPr>
            <w:tcW w:w="3969" w:type="dxa"/>
            <w:vAlign w:val="center"/>
          </w:tcPr>
          <w:p w:rsidR="0028058E" w:rsidRPr="0028058E" w:rsidRDefault="0028058E" w:rsidP="0028058E">
            <w:pPr>
              <w:widowControl w:val="0"/>
              <w:autoSpaceDE w:val="0"/>
              <w:autoSpaceDN w:val="0"/>
              <w:adjustRightInd w:val="0"/>
              <w:spacing w:line="223" w:lineRule="auto"/>
              <w:jc w:val="center"/>
              <w:rPr>
                <w:sz w:val="24"/>
                <w:szCs w:val="24"/>
              </w:rPr>
            </w:pPr>
            <w:r w:rsidRPr="0028058E">
              <w:rPr>
                <w:sz w:val="24"/>
                <w:szCs w:val="24"/>
              </w:rPr>
              <w:t>Адрес</w:t>
            </w:r>
          </w:p>
        </w:tc>
        <w:tc>
          <w:tcPr>
            <w:tcW w:w="4394" w:type="dxa"/>
            <w:gridSpan w:val="2"/>
            <w:vAlign w:val="center"/>
          </w:tcPr>
          <w:p w:rsidR="0028058E" w:rsidRPr="0028058E" w:rsidRDefault="0028058E" w:rsidP="0028058E">
            <w:pPr>
              <w:widowControl w:val="0"/>
              <w:autoSpaceDE w:val="0"/>
              <w:autoSpaceDN w:val="0"/>
              <w:adjustRightInd w:val="0"/>
              <w:jc w:val="center"/>
              <w:rPr>
                <w:sz w:val="24"/>
                <w:szCs w:val="24"/>
              </w:rPr>
            </w:pPr>
            <w:r w:rsidRPr="0028058E">
              <w:rPr>
                <w:sz w:val="24"/>
                <w:szCs w:val="24"/>
              </w:rPr>
              <w:t>Кадастровый номер объекта капитального строительства</w:t>
            </w:r>
          </w:p>
        </w:tc>
      </w:tr>
      <w:tr w:rsidR="0028058E" w:rsidRPr="0028058E" w:rsidTr="0027126C">
        <w:tc>
          <w:tcPr>
            <w:tcW w:w="851" w:type="dxa"/>
          </w:tcPr>
          <w:p w:rsidR="0028058E" w:rsidRPr="0028058E" w:rsidRDefault="0028058E" w:rsidP="0028058E">
            <w:pPr>
              <w:widowControl w:val="0"/>
              <w:tabs>
                <w:tab w:val="left" w:pos="426"/>
              </w:tabs>
              <w:autoSpaceDE w:val="0"/>
              <w:autoSpaceDN w:val="0"/>
              <w:spacing w:line="228" w:lineRule="auto"/>
              <w:ind w:left="142" w:right="1355"/>
              <w:rPr>
                <w:sz w:val="24"/>
                <w:szCs w:val="24"/>
              </w:rPr>
            </w:pPr>
            <w:r w:rsidRPr="0028058E">
              <w:rPr>
                <w:sz w:val="24"/>
                <w:szCs w:val="24"/>
              </w:rPr>
              <w:t>1</w:t>
            </w:r>
          </w:p>
        </w:tc>
        <w:tc>
          <w:tcPr>
            <w:tcW w:w="3969" w:type="dxa"/>
          </w:tcPr>
          <w:p w:rsidR="0028058E" w:rsidRPr="0028058E" w:rsidRDefault="0028058E" w:rsidP="0028058E">
            <w:pPr>
              <w:widowControl w:val="0"/>
              <w:autoSpaceDE w:val="0"/>
              <w:autoSpaceDN w:val="0"/>
              <w:adjustRightInd w:val="0"/>
              <w:spacing w:line="223" w:lineRule="auto"/>
              <w:rPr>
                <w:sz w:val="24"/>
                <w:szCs w:val="24"/>
              </w:rPr>
            </w:pPr>
            <w:r w:rsidRPr="0028058E">
              <w:rPr>
                <w:sz w:val="24"/>
                <w:szCs w:val="24"/>
              </w:rPr>
              <w:t>Тепловые сети L=2534,0</w:t>
            </w:r>
          </w:p>
        </w:tc>
        <w:tc>
          <w:tcPr>
            <w:tcW w:w="4394" w:type="dxa"/>
            <w:gridSpan w:val="2"/>
          </w:tcPr>
          <w:p w:rsidR="0028058E" w:rsidRPr="0028058E" w:rsidRDefault="0028058E" w:rsidP="0028058E">
            <w:pPr>
              <w:widowControl w:val="0"/>
              <w:autoSpaceDE w:val="0"/>
              <w:autoSpaceDN w:val="0"/>
              <w:adjustRightInd w:val="0"/>
              <w:jc w:val="center"/>
              <w:rPr>
                <w:sz w:val="24"/>
                <w:szCs w:val="24"/>
              </w:rPr>
            </w:pPr>
            <w:r w:rsidRPr="0028058E">
              <w:rPr>
                <w:sz w:val="24"/>
                <w:szCs w:val="24"/>
              </w:rPr>
              <w:t>29:22:000000:7796</w:t>
            </w:r>
          </w:p>
        </w:tc>
      </w:tr>
      <w:tr w:rsidR="0028058E" w:rsidRPr="0028058E" w:rsidTr="0027126C">
        <w:tc>
          <w:tcPr>
            <w:tcW w:w="851" w:type="dxa"/>
          </w:tcPr>
          <w:p w:rsidR="0028058E" w:rsidRPr="0028058E" w:rsidRDefault="0028058E" w:rsidP="0028058E">
            <w:pPr>
              <w:widowControl w:val="0"/>
              <w:tabs>
                <w:tab w:val="left" w:pos="426"/>
              </w:tabs>
              <w:autoSpaceDE w:val="0"/>
              <w:autoSpaceDN w:val="0"/>
              <w:spacing w:line="228" w:lineRule="auto"/>
              <w:ind w:left="142" w:right="1355"/>
              <w:jc w:val="center"/>
              <w:rPr>
                <w:sz w:val="24"/>
                <w:szCs w:val="24"/>
              </w:rPr>
            </w:pPr>
            <w:r w:rsidRPr="0028058E">
              <w:rPr>
                <w:sz w:val="24"/>
                <w:szCs w:val="24"/>
              </w:rPr>
              <w:t>2</w:t>
            </w:r>
          </w:p>
        </w:tc>
        <w:tc>
          <w:tcPr>
            <w:tcW w:w="3969" w:type="dxa"/>
          </w:tcPr>
          <w:p w:rsidR="0028058E" w:rsidRPr="0028058E" w:rsidRDefault="0028058E" w:rsidP="0028058E">
            <w:pPr>
              <w:widowControl w:val="0"/>
              <w:autoSpaceDE w:val="0"/>
              <w:autoSpaceDN w:val="0"/>
              <w:adjustRightInd w:val="0"/>
              <w:spacing w:line="223" w:lineRule="auto"/>
              <w:rPr>
                <w:sz w:val="24"/>
                <w:szCs w:val="24"/>
              </w:rPr>
            </w:pPr>
            <w:r w:rsidRPr="0028058E">
              <w:rPr>
                <w:sz w:val="24"/>
                <w:szCs w:val="24"/>
              </w:rPr>
              <w:t>Внутриквартальные сети водопровода 219 квартала</w:t>
            </w:r>
          </w:p>
        </w:tc>
        <w:tc>
          <w:tcPr>
            <w:tcW w:w="4394" w:type="dxa"/>
            <w:gridSpan w:val="2"/>
          </w:tcPr>
          <w:p w:rsidR="0028058E" w:rsidRPr="0028058E" w:rsidRDefault="0028058E" w:rsidP="0028058E">
            <w:pPr>
              <w:widowControl w:val="0"/>
              <w:autoSpaceDE w:val="0"/>
              <w:autoSpaceDN w:val="0"/>
              <w:adjustRightInd w:val="0"/>
              <w:jc w:val="center"/>
              <w:rPr>
                <w:sz w:val="24"/>
                <w:szCs w:val="24"/>
              </w:rPr>
            </w:pPr>
            <w:r w:rsidRPr="0028058E">
              <w:rPr>
                <w:sz w:val="24"/>
                <w:szCs w:val="24"/>
              </w:rPr>
              <w:t>29:22:000000:8046</w:t>
            </w:r>
          </w:p>
        </w:tc>
      </w:tr>
      <w:tr w:rsidR="0028058E" w:rsidRPr="0028058E" w:rsidTr="0027126C">
        <w:tc>
          <w:tcPr>
            <w:tcW w:w="851" w:type="dxa"/>
          </w:tcPr>
          <w:p w:rsidR="0028058E" w:rsidRPr="0028058E" w:rsidRDefault="0028058E" w:rsidP="0028058E">
            <w:pPr>
              <w:widowControl w:val="0"/>
              <w:tabs>
                <w:tab w:val="left" w:pos="426"/>
              </w:tabs>
              <w:autoSpaceDE w:val="0"/>
              <w:autoSpaceDN w:val="0"/>
              <w:spacing w:line="228" w:lineRule="auto"/>
              <w:ind w:left="142" w:right="1355"/>
              <w:rPr>
                <w:sz w:val="24"/>
                <w:szCs w:val="24"/>
              </w:rPr>
            </w:pPr>
            <w:r w:rsidRPr="0028058E">
              <w:rPr>
                <w:sz w:val="24"/>
                <w:szCs w:val="24"/>
              </w:rPr>
              <w:t>3</w:t>
            </w:r>
          </w:p>
        </w:tc>
        <w:tc>
          <w:tcPr>
            <w:tcW w:w="3969" w:type="dxa"/>
          </w:tcPr>
          <w:p w:rsidR="0028058E" w:rsidRPr="0028058E" w:rsidRDefault="0028058E" w:rsidP="0028058E">
            <w:pPr>
              <w:widowControl w:val="0"/>
              <w:autoSpaceDE w:val="0"/>
              <w:autoSpaceDN w:val="0"/>
              <w:adjustRightInd w:val="0"/>
              <w:spacing w:line="223" w:lineRule="auto"/>
              <w:rPr>
                <w:sz w:val="24"/>
                <w:szCs w:val="24"/>
              </w:rPr>
            </w:pPr>
            <w:r w:rsidRPr="0028058E">
              <w:rPr>
                <w:sz w:val="24"/>
                <w:szCs w:val="24"/>
              </w:rPr>
              <w:t xml:space="preserve">Сети внутриквартальной </w:t>
            </w:r>
            <w:proofErr w:type="spellStart"/>
            <w:r w:rsidRPr="0028058E">
              <w:rPr>
                <w:sz w:val="24"/>
                <w:szCs w:val="24"/>
              </w:rPr>
              <w:t>хозбытовой</w:t>
            </w:r>
            <w:proofErr w:type="spellEnd"/>
            <w:r w:rsidRPr="0028058E">
              <w:rPr>
                <w:sz w:val="24"/>
                <w:szCs w:val="24"/>
              </w:rPr>
              <w:t xml:space="preserve"> канализации 221 квартала</w:t>
            </w:r>
          </w:p>
        </w:tc>
        <w:tc>
          <w:tcPr>
            <w:tcW w:w="4394" w:type="dxa"/>
            <w:gridSpan w:val="2"/>
          </w:tcPr>
          <w:p w:rsidR="0028058E" w:rsidRPr="0028058E" w:rsidRDefault="0028058E" w:rsidP="0028058E">
            <w:pPr>
              <w:widowControl w:val="0"/>
              <w:autoSpaceDE w:val="0"/>
              <w:autoSpaceDN w:val="0"/>
              <w:adjustRightInd w:val="0"/>
              <w:jc w:val="center"/>
              <w:rPr>
                <w:sz w:val="24"/>
                <w:szCs w:val="24"/>
              </w:rPr>
            </w:pPr>
            <w:r w:rsidRPr="0028058E">
              <w:rPr>
                <w:sz w:val="24"/>
                <w:szCs w:val="24"/>
              </w:rPr>
              <w:t>29:22:000000:8151</w:t>
            </w:r>
          </w:p>
        </w:tc>
      </w:tr>
      <w:tr w:rsidR="0028058E" w:rsidRPr="0028058E" w:rsidTr="0027126C">
        <w:tc>
          <w:tcPr>
            <w:tcW w:w="851" w:type="dxa"/>
          </w:tcPr>
          <w:p w:rsidR="0028058E" w:rsidRPr="0028058E" w:rsidRDefault="0028058E" w:rsidP="0028058E">
            <w:pPr>
              <w:widowControl w:val="0"/>
              <w:tabs>
                <w:tab w:val="left" w:pos="426"/>
              </w:tabs>
              <w:autoSpaceDE w:val="0"/>
              <w:autoSpaceDN w:val="0"/>
              <w:spacing w:line="228" w:lineRule="auto"/>
              <w:ind w:left="142" w:right="1355"/>
              <w:jc w:val="center"/>
              <w:rPr>
                <w:sz w:val="24"/>
                <w:szCs w:val="24"/>
              </w:rPr>
            </w:pPr>
            <w:r w:rsidRPr="0028058E">
              <w:rPr>
                <w:sz w:val="24"/>
                <w:szCs w:val="24"/>
              </w:rPr>
              <w:t>4</w:t>
            </w:r>
          </w:p>
        </w:tc>
        <w:tc>
          <w:tcPr>
            <w:tcW w:w="3969" w:type="dxa"/>
          </w:tcPr>
          <w:p w:rsidR="0028058E" w:rsidRPr="0028058E" w:rsidRDefault="0028058E" w:rsidP="0028058E">
            <w:pPr>
              <w:widowControl w:val="0"/>
              <w:autoSpaceDE w:val="0"/>
              <w:autoSpaceDN w:val="0"/>
              <w:adjustRightInd w:val="0"/>
              <w:spacing w:line="223" w:lineRule="auto"/>
              <w:rPr>
                <w:sz w:val="24"/>
                <w:szCs w:val="24"/>
              </w:rPr>
            </w:pPr>
            <w:r w:rsidRPr="0028058E">
              <w:rPr>
                <w:sz w:val="24"/>
                <w:szCs w:val="24"/>
              </w:rPr>
              <w:t>Внутриквартальные сети хозяйственно-бытовой канализации 222 квартала</w:t>
            </w:r>
          </w:p>
        </w:tc>
        <w:tc>
          <w:tcPr>
            <w:tcW w:w="4394" w:type="dxa"/>
            <w:gridSpan w:val="2"/>
          </w:tcPr>
          <w:p w:rsidR="0028058E" w:rsidRPr="0028058E" w:rsidRDefault="0028058E" w:rsidP="0028058E">
            <w:pPr>
              <w:widowControl w:val="0"/>
              <w:autoSpaceDE w:val="0"/>
              <w:autoSpaceDN w:val="0"/>
              <w:adjustRightInd w:val="0"/>
              <w:jc w:val="center"/>
              <w:rPr>
                <w:sz w:val="24"/>
                <w:szCs w:val="24"/>
              </w:rPr>
            </w:pPr>
            <w:r w:rsidRPr="0028058E">
              <w:rPr>
                <w:sz w:val="24"/>
                <w:szCs w:val="24"/>
              </w:rPr>
              <w:t>29:22:000000:8191</w:t>
            </w:r>
          </w:p>
        </w:tc>
      </w:tr>
      <w:tr w:rsidR="0028058E" w:rsidRPr="0028058E" w:rsidTr="0027126C">
        <w:tc>
          <w:tcPr>
            <w:tcW w:w="851" w:type="dxa"/>
          </w:tcPr>
          <w:p w:rsidR="0028058E" w:rsidRPr="0028058E" w:rsidRDefault="0028058E" w:rsidP="0028058E">
            <w:pPr>
              <w:widowControl w:val="0"/>
              <w:tabs>
                <w:tab w:val="left" w:pos="426"/>
              </w:tabs>
              <w:autoSpaceDE w:val="0"/>
              <w:autoSpaceDN w:val="0"/>
              <w:spacing w:line="228" w:lineRule="auto"/>
              <w:ind w:left="142" w:right="1355"/>
              <w:jc w:val="center"/>
              <w:rPr>
                <w:sz w:val="24"/>
                <w:szCs w:val="24"/>
              </w:rPr>
            </w:pPr>
            <w:r w:rsidRPr="0028058E">
              <w:rPr>
                <w:sz w:val="24"/>
                <w:szCs w:val="24"/>
              </w:rPr>
              <w:t>5</w:t>
            </w:r>
          </w:p>
        </w:tc>
        <w:tc>
          <w:tcPr>
            <w:tcW w:w="3969" w:type="dxa"/>
          </w:tcPr>
          <w:p w:rsidR="0028058E" w:rsidRPr="0028058E" w:rsidRDefault="0028058E" w:rsidP="0028058E">
            <w:pPr>
              <w:widowControl w:val="0"/>
              <w:autoSpaceDE w:val="0"/>
              <w:autoSpaceDN w:val="0"/>
              <w:adjustRightInd w:val="0"/>
              <w:spacing w:line="223" w:lineRule="auto"/>
              <w:rPr>
                <w:sz w:val="24"/>
                <w:szCs w:val="24"/>
              </w:rPr>
            </w:pPr>
            <w:r w:rsidRPr="0028058E">
              <w:rPr>
                <w:sz w:val="24"/>
                <w:szCs w:val="24"/>
              </w:rPr>
              <w:t>Внутриквартальные сети водопровода 221 квартала г. Архангельска</w:t>
            </w:r>
          </w:p>
        </w:tc>
        <w:tc>
          <w:tcPr>
            <w:tcW w:w="4394" w:type="dxa"/>
            <w:gridSpan w:val="2"/>
          </w:tcPr>
          <w:p w:rsidR="0028058E" w:rsidRPr="0028058E" w:rsidRDefault="0028058E" w:rsidP="0028058E">
            <w:pPr>
              <w:widowControl w:val="0"/>
              <w:autoSpaceDE w:val="0"/>
              <w:autoSpaceDN w:val="0"/>
              <w:adjustRightInd w:val="0"/>
              <w:jc w:val="center"/>
              <w:rPr>
                <w:sz w:val="24"/>
                <w:szCs w:val="24"/>
              </w:rPr>
            </w:pPr>
            <w:r w:rsidRPr="0028058E">
              <w:rPr>
                <w:sz w:val="24"/>
                <w:szCs w:val="24"/>
              </w:rPr>
              <w:t>29:22:000000:8316</w:t>
            </w:r>
          </w:p>
        </w:tc>
      </w:tr>
      <w:tr w:rsidR="0028058E" w:rsidRPr="0028058E" w:rsidTr="0027126C">
        <w:tc>
          <w:tcPr>
            <w:tcW w:w="851" w:type="dxa"/>
          </w:tcPr>
          <w:p w:rsidR="0028058E" w:rsidRPr="0028058E" w:rsidRDefault="0028058E" w:rsidP="0028058E">
            <w:pPr>
              <w:widowControl w:val="0"/>
              <w:tabs>
                <w:tab w:val="left" w:pos="426"/>
              </w:tabs>
              <w:autoSpaceDE w:val="0"/>
              <w:autoSpaceDN w:val="0"/>
              <w:spacing w:line="228" w:lineRule="auto"/>
              <w:ind w:left="142" w:right="1355"/>
              <w:jc w:val="center"/>
              <w:rPr>
                <w:sz w:val="24"/>
                <w:szCs w:val="24"/>
              </w:rPr>
            </w:pPr>
            <w:r w:rsidRPr="0028058E">
              <w:rPr>
                <w:sz w:val="24"/>
                <w:szCs w:val="24"/>
              </w:rPr>
              <w:t>6</w:t>
            </w:r>
          </w:p>
        </w:tc>
        <w:tc>
          <w:tcPr>
            <w:tcW w:w="3969" w:type="dxa"/>
          </w:tcPr>
          <w:p w:rsidR="0028058E" w:rsidRPr="0028058E" w:rsidRDefault="0028058E" w:rsidP="0028058E">
            <w:pPr>
              <w:widowControl w:val="0"/>
              <w:autoSpaceDE w:val="0"/>
              <w:autoSpaceDN w:val="0"/>
              <w:adjustRightInd w:val="0"/>
              <w:spacing w:line="223" w:lineRule="auto"/>
              <w:rPr>
                <w:sz w:val="24"/>
                <w:szCs w:val="24"/>
              </w:rPr>
            </w:pPr>
            <w:r w:rsidRPr="0028058E">
              <w:rPr>
                <w:sz w:val="24"/>
                <w:szCs w:val="24"/>
              </w:rPr>
              <w:t>Внутриквартальные сети водопровода 222 квартала</w:t>
            </w:r>
          </w:p>
        </w:tc>
        <w:tc>
          <w:tcPr>
            <w:tcW w:w="4394" w:type="dxa"/>
            <w:gridSpan w:val="2"/>
          </w:tcPr>
          <w:p w:rsidR="0028058E" w:rsidRPr="0028058E" w:rsidRDefault="0028058E" w:rsidP="0028058E">
            <w:pPr>
              <w:widowControl w:val="0"/>
              <w:autoSpaceDE w:val="0"/>
              <w:autoSpaceDN w:val="0"/>
              <w:adjustRightInd w:val="0"/>
              <w:jc w:val="center"/>
              <w:rPr>
                <w:sz w:val="24"/>
                <w:szCs w:val="24"/>
              </w:rPr>
            </w:pPr>
            <w:r w:rsidRPr="0028058E">
              <w:rPr>
                <w:sz w:val="24"/>
                <w:szCs w:val="24"/>
              </w:rPr>
              <w:t>29:22:000000:8339</w:t>
            </w:r>
          </w:p>
        </w:tc>
      </w:tr>
      <w:tr w:rsidR="0028058E" w:rsidRPr="0028058E" w:rsidTr="0027126C">
        <w:tc>
          <w:tcPr>
            <w:tcW w:w="851" w:type="dxa"/>
            <w:tcBorders>
              <w:bottom w:val="single" w:sz="4" w:space="0" w:color="auto"/>
            </w:tcBorders>
          </w:tcPr>
          <w:p w:rsidR="0028058E" w:rsidRPr="0028058E" w:rsidRDefault="0028058E" w:rsidP="0028058E">
            <w:pPr>
              <w:widowControl w:val="0"/>
              <w:tabs>
                <w:tab w:val="left" w:pos="426"/>
              </w:tabs>
              <w:autoSpaceDE w:val="0"/>
              <w:autoSpaceDN w:val="0"/>
              <w:spacing w:line="228" w:lineRule="auto"/>
              <w:ind w:left="142" w:right="1355"/>
              <w:jc w:val="center"/>
              <w:rPr>
                <w:sz w:val="24"/>
                <w:szCs w:val="24"/>
              </w:rPr>
            </w:pPr>
            <w:r w:rsidRPr="0028058E">
              <w:rPr>
                <w:sz w:val="24"/>
                <w:szCs w:val="24"/>
              </w:rPr>
              <w:t>7</w:t>
            </w:r>
          </w:p>
        </w:tc>
        <w:tc>
          <w:tcPr>
            <w:tcW w:w="3969" w:type="dxa"/>
            <w:tcBorders>
              <w:bottom w:val="single" w:sz="4" w:space="0" w:color="auto"/>
            </w:tcBorders>
          </w:tcPr>
          <w:p w:rsidR="0028058E" w:rsidRPr="0028058E" w:rsidRDefault="0028058E" w:rsidP="0028058E">
            <w:pPr>
              <w:widowControl w:val="0"/>
              <w:autoSpaceDE w:val="0"/>
              <w:autoSpaceDN w:val="0"/>
              <w:adjustRightInd w:val="0"/>
              <w:spacing w:line="223" w:lineRule="auto"/>
              <w:rPr>
                <w:sz w:val="24"/>
                <w:szCs w:val="24"/>
              </w:rPr>
            </w:pPr>
            <w:r w:rsidRPr="0028058E">
              <w:rPr>
                <w:sz w:val="24"/>
                <w:szCs w:val="24"/>
              </w:rPr>
              <w:t>Канализационная сеть</w:t>
            </w:r>
          </w:p>
        </w:tc>
        <w:tc>
          <w:tcPr>
            <w:tcW w:w="4394" w:type="dxa"/>
            <w:gridSpan w:val="2"/>
            <w:tcBorders>
              <w:bottom w:val="single" w:sz="4" w:space="0" w:color="auto"/>
            </w:tcBorders>
          </w:tcPr>
          <w:p w:rsidR="0028058E" w:rsidRPr="0028058E" w:rsidRDefault="0028058E" w:rsidP="0028058E">
            <w:pPr>
              <w:widowControl w:val="0"/>
              <w:autoSpaceDE w:val="0"/>
              <w:autoSpaceDN w:val="0"/>
              <w:adjustRightInd w:val="0"/>
              <w:jc w:val="center"/>
              <w:rPr>
                <w:sz w:val="24"/>
                <w:szCs w:val="24"/>
              </w:rPr>
            </w:pPr>
            <w:r w:rsidRPr="0028058E">
              <w:rPr>
                <w:sz w:val="24"/>
                <w:szCs w:val="24"/>
              </w:rPr>
              <w:t>29:22:040620:41</w:t>
            </w:r>
          </w:p>
        </w:tc>
      </w:tr>
      <w:tr w:rsidR="0028058E" w:rsidRPr="0028058E" w:rsidTr="0027126C">
        <w:tc>
          <w:tcPr>
            <w:tcW w:w="851" w:type="dxa"/>
            <w:tcBorders>
              <w:bottom w:val="single" w:sz="4" w:space="0" w:color="auto"/>
            </w:tcBorders>
          </w:tcPr>
          <w:p w:rsidR="0028058E" w:rsidRPr="0028058E" w:rsidRDefault="0028058E" w:rsidP="0028058E">
            <w:pPr>
              <w:widowControl w:val="0"/>
              <w:tabs>
                <w:tab w:val="left" w:pos="426"/>
              </w:tabs>
              <w:autoSpaceDE w:val="0"/>
              <w:autoSpaceDN w:val="0"/>
              <w:spacing w:line="228" w:lineRule="auto"/>
              <w:ind w:left="142" w:right="1355"/>
              <w:jc w:val="center"/>
              <w:rPr>
                <w:sz w:val="24"/>
                <w:szCs w:val="24"/>
              </w:rPr>
            </w:pPr>
            <w:r w:rsidRPr="0028058E">
              <w:rPr>
                <w:sz w:val="24"/>
                <w:szCs w:val="24"/>
              </w:rPr>
              <w:t>8</w:t>
            </w:r>
          </w:p>
        </w:tc>
        <w:tc>
          <w:tcPr>
            <w:tcW w:w="3969" w:type="dxa"/>
            <w:tcBorders>
              <w:bottom w:val="single" w:sz="4" w:space="0" w:color="auto"/>
            </w:tcBorders>
          </w:tcPr>
          <w:p w:rsidR="0028058E" w:rsidRPr="0028058E" w:rsidRDefault="0028058E" w:rsidP="0028058E">
            <w:pPr>
              <w:widowControl w:val="0"/>
              <w:autoSpaceDE w:val="0"/>
              <w:autoSpaceDN w:val="0"/>
              <w:adjustRightInd w:val="0"/>
              <w:spacing w:line="223" w:lineRule="auto"/>
              <w:rPr>
                <w:sz w:val="24"/>
                <w:szCs w:val="24"/>
              </w:rPr>
            </w:pPr>
            <w:r w:rsidRPr="0028058E">
              <w:rPr>
                <w:sz w:val="24"/>
                <w:szCs w:val="24"/>
              </w:rPr>
              <w:t xml:space="preserve">Воздушный ввод от опоры ВЛ-0,4 </w:t>
            </w:r>
            <w:proofErr w:type="spellStart"/>
            <w:r w:rsidRPr="0028058E">
              <w:rPr>
                <w:sz w:val="24"/>
                <w:szCs w:val="24"/>
              </w:rPr>
              <w:t>кв</w:t>
            </w:r>
            <w:proofErr w:type="spellEnd"/>
            <w:r w:rsidRPr="0028058E">
              <w:rPr>
                <w:sz w:val="24"/>
                <w:szCs w:val="24"/>
              </w:rPr>
              <w:t xml:space="preserve"> ТП-124 до изоляторов на стене жилого дома ул. Попова, д. 56</w:t>
            </w:r>
          </w:p>
        </w:tc>
        <w:tc>
          <w:tcPr>
            <w:tcW w:w="4394" w:type="dxa"/>
            <w:gridSpan w:val="2"/>
            <w:tcBorders>
              <w:bottom w:val="single" w:sz="4" w:space="0" w:color="auto"/>
            </w:tcBorders>
          </w:tcPr>
          <w:p w:rsidR="0028058E" w:rsidRPr="0028058E" w:rsidRDefault="0028058E" w:rsidP="0028058E">
            <w:pPr>
              <w:widowControl w:val="0"/>
              <w:autoSpaceDE w:val="0"/>
              <w:autoSpaceDN w:val="0"/>
              <w:adjustRightInd w:val="0"/>
              <w:jc w:val="center"/>
              <w:rPr>
                <w:sz w:val="24"/>
                <w:szCs w:val="24"/>
              </w:rPr>
            </w:pPr>
            <w:r w:rsidRPr="0028058E">
              <w:rPr>
                <w:sz w:val="24"/>
                <w:szCs w:val="24"/>
              </w:rPr>
              <w:t>29:22:040620:913</w:t>
            </w:r>
          </w:p>
        </w:tc>
      </w:tr>
      <w:tr w:rsidR="0028058E" w:rsidRPr="0028058E" w:rsidTr="0027126C">
        <w:tc>
          <w:tcPr>
            <w:tcW w:w="851" w:type="dxa"/>
            <w:tcBorders>
              <w:top w:val="single" w:sz="4" w:space="0" w:color="auto"/>
              <w:left w:val="single" w:sz="4" w:space="0" w:color="auto"/>
              <w:bottom w:val="single" w:sz="4" w:space="0" w:color="auto"/>
              <w:right w:val="single" w:sz="4" w:space="0" w:color="auto"/>
            </w:tcBorders>
          </w:tcPr>
          <w:p w:rsidR="0028058E" w:rsidRPr="0028058E" w:rsidRDefault="0028058E" w:rsidP="0028058E">
            <w:pPr>
              <w:widowControl w:val="0"/>
              <w:tabs>
                <w:tab w:val="left" w:pos="426"/>
              </w:tabs>
              <w:autoSpaceDE w:val="0"/>
              <w:autoSpaceDN w:val="0"/>
              <w:spacing w:line="228" w:lineRule="auto"/>
              <w:ind w:left="142" w:right="1355"/>
              <w:jc w:val="center"/>
              <w:rPr>
                <w:sz w:val="24"/>
                <w:szCs w:val="24"/>
              </w:rPr>
            </w:pPr>
            <w:r w:rsidRPr="0028058E">
              <w:rPr>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28058E" w:rsidRPr="0028058E" w:rsidRDefault="0028058E" w:rsidP="0028058E">
            <w:pPr>
              <w:widowControl w:val="0"/>
              <w:autoSpaceDE w:val="0"/>
              <w:autoSpaceDN w:val="0"/>
              <w:adjustRightInd w:val="0"/>
              <w:spacing w:line="223" w:lineRule="auto"/>
              <w:rPr>
                <w:spacing w:val="-12"/>
                <w:sz w:val="24"/>
                <w:szCs w:val="24"/>
              </w:rPr>
            </w:pPr>
            <w:r w:rsidRPr="0028058E">
              <w:rPr>
                <w:spacing w:val="-12"/>
                <w:sz w:val="24"/>
                <w:szCs w:val="24"/>
              </w:rPr>
              <w:t xml:space="preserve">Сеть горячего водоснабжения от места врезки в центральном тепловом пункте дома № 50, корп. 1 по ул. Попова до наружной проекции стены жилого дома </w:t>
            </w:r>
            <w:r w:rsidRPr="0028058E">
              <w:rPr>
                <w:spacing w:val="-12"/>
                <w:sz w:val="24"/>
                <w:szCs w:val="24"/>
              </w:rPr>
              <w:br/>
              <w:t>№ 50, корп. 2 по ул. Попова</w:t>
            </w:r>
          </w:p>
        </w:tc>
        <w:tc>
          <w:tcPr>
            <w:tcW w:w="4394" w:type="dxa"/>
            <w:gridSpan w:val="2"/>
            <w:tcBorders>
              <w:top w:val="single" w:sz="4" w:space="0" w:color="auto"/>
              <w:left w:val="single" w:sz="4" w:space="0" w:color="auto"/>
              <w:bottom w:val="single" w:sz="4" w:space="0" w:color="auto"/>
              <w:right w:val="single" w:sz="4" w:space="0" w:color="auto"/>
            </w:tcBorders>
          </w:tcPr>
          <w:p w:rsidR="0028058E" w:rsidRPr="0028058E" w:rsidRDefault="0028058E" w:rsidP="0028058E">
            <w:pPr>
              <w:widowControl w:val="0"/>
              <w:autoSpaceDE w:val="0"/>
              <w:autoSpaceDN w:val="0"/>
              <w:adjustRightInd w:val="0"/>
              <w:jc w:val="center"/>
              <w:rPr>
                <w:sz w:val="24"/>
                <w:szCs w:val="24"/>
              </w:rPr>
            </w:pPr>
            <w:r w:rsidRPr="0028058E">
              <w:rPr>
                <w:sz w:val="24"/>
                <w:szCs w:val="24"/>
              </w:rPr>
              <w:t>29:22:040620:1033</w:t>
            </w:r>
          </w:p>
        </w:tc>
      </w:tr>
    </w:tbl>
    <w:p w:rsidR="0028058E" w:rsidRPr="0028058E" w:rsidRDefault="0028058E" w:rsidP="0028058E">
      <w:pPr>
        <w:rPr>
          <w:rFonts w:ascii="Calibri" w:hAnsi="Calibri"/>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4394"/>
      </w:tblGrid>
      <w:tr w:rsidR="0028058E" w:rsidRPr="0028058E" w:rsidTr="0027126C">
        <w:tc>
          <w:tcPr>
            <w:tcW w:w="851" w:type="dxa"/>
            <w:tcBorders>
              <w:top w:val="single" w:sz="4" w:space="0" w:color="auto"/>
            </w:tcBorders>
            <w:shd w:val="clear" w:color="auto" w:fill="auto"/>
          </w:tcPr>
          <w:p w:rsidR="0028058E" w:rsidRPr="0028058E" w:rsidRDefault="0028058E" w:rsidP="0028058E">
            <w:pPr>
              <w:rPr>
                <w:rFonts w:ascii="Century" w:hAnsi="Century"/>
              </w:rPr>
            </w:pPr>
            <w:r w:rsidRPr="0028058E">
              <w:rPr>
                <w:rFonts w:ascii="Century" w:hAnsi="Century"/>
              </w:rPr>
              <w:t>10</w:t>
            </w:r>
          </w:p>
        </w:tc>
        <w:tc>
          <w:tcPr>
            <w:tcW w:w="3969" w:type="dxa"/>
            <w:tcBorders>
              <w:top w:val="single" w:sz="4" w:space="0" w:color="auto"/>
            </w:tcBorders>
            <w:shd w:val="clear" w:color="auto" w:fill="auto"/>
          </w:tcPr>
          <w:p w:rsidR="0028058E" w:rsidRPr="0028058E" w:rsidRDefault="0028058E" w:rsidP="0027126C">
            <w:pPr>
              <w:spacing w:line="228" w:lineRule="auto"/>
              <w:rPr>
                <w:rFonts w:ascii="Century" w:hAnsi="Century"/>
              </w:rPr>
            </w:pPr>
            <w:r w:rsidRPr="0028058E">
              <w:rPr>
                <w:sz w:val="24"/>
                <w:szCs w:val="24"/>
              </w:rPr>
              <w:t xml:space="preserve">Тепловая сеть от места врезки </w:t>
            </w:r>
            <w:r w:rsidRPr="0028058E">
              <w:rPr>
                <w:sz w:val="24"/>
                <w:szCs w:val="24"/>
              </w:rPr>
              <w:br/>
              <w:t xml:space="preserve">в центральном тепловом пункте дома № 50, корп. 1 по ул. Попова </w:t>
            </w:r>
            <w:r w:rsidRPr="0028058E">
              <w:rPr>
                <w:sz w:val="24"/>
                <w:szCs w:val="24"/>
              </w:rPr>
              <w:br/>
              <w:t xml:space="preserve">до наружной проекции стены жилого дома № 50, корп. </w:t>
            </w:r>
            <w:r w:rsidRPr="0028058E">
              <w:rPr>
                <w:sz w:val="24"/>
                <w:szCs w:val="24"/>
                <w:lang w:val="en-US"/>
              </w:rPr>
              <w:t xml:space="preserve">2 </w:t>
            </w:r>
            <w:proofErr w:type="spellStart"/>
            <w:r w:rsidRPr="0028058E">
              <w:rPr>
                <w:sz w:val="24"/>
                <w:szCs w:val="24"/>
                <w:lang w:val="en-US"/>
              </w:rPr>
              <w:t>по</w:t>
            </w:r>
            <w:proofErr w:type="spellEnd"/>
            <w:r w:rsidRPr="0028058E">
              <w:rPr>
                <w:sz w:val="24"/>
                <w:szCs w:val="24"/>
                <w:lang w:val="en-US"/>
              </w:rPr>
              <w:t xml:space="preserve"> </w:t>
            </w:r>
            <w:proofErr w:type="spellStart"/>
            <w:r w:rsidRPr="0028058E">
              <w:rPr>
                <w:sz w:val="24"/>
                <w:szCs w:val="24"/>
                <w:lang w:val="en-US"/>
              </w:rPr>
              <w:t>ул</w:t>
            </w:r>
            <w:proofErr w:type="spellEnd"/>
            <w:r w:rsidRPr="0028058E">
              <w:rPr>
                <w:sz w:val="24"/>
                <w:szCs w:val="24"/>
                <w:lang w:val="en-US"/>
              </w:rPr>
              <w:t xml:space="preserve">. </w:t>
            </w:r>
            <w:proofErr w:type="spellStart"/>
            <w:r w:rsidRPr="0028058E">
              <w:rPr>
                <w:sz w:val="24"/>
                <w:szCs w:val="24"/>
                <w:lang w:val="en-US"/>
              </w:rPr>
              <w:t>Попова</w:t>
            </w:r>
            <w:proofErr w:type="spellEnd"/>
          </w:p>
        </w:tc>
        <w:tc>
          <w:tcPr>
            <w:tcW w:w="4394" w:type="dxa"/>
            <w:tcBorders>
              <w:top w:val="single" w:sz="4" w:space="0" w:color="auto"/>
            </w:tcBorders>
            <w:shd w:val="clear" w:color="auto" w:fill="auto"/>
          </w:tcPr>
          <w:p w:rsidR="0028058E" w:rsidRPr="0028058E" w:rsidRDefault="0028058E" w:rsidP="0027126C">
            <w:pPr>
              <w:jc w:val="center"/>
              <w:rPr>
                <w:rFonts w:ascii="Century" w:hAnsi="Century"/>
              </w:rPr>
            </w:pPr>
            <w:r w:rsidRPr="0028058E">
              <w:rPr>
                <w:sz w:val="24"/>
                <w:szCs w:val="24"/>
                <w:lang w:val="en-US"/>
              </w:rPr>
              <w:t>29:22:040620:1040".</w:t>
            </w:r>
          </w:p>
        </w:tc>
      </w:tr>
    </w:tbl>
    <w:p w:rsidR="0028058E" w:rsidRPr="0028058E" w:rsidRDefault="0028058E" w:rsidP="0028058E">
      <w:pPr>
        <w:rPr>
          <w:rFonts w:ascii="Century" w:hAnsi="Century"/>
        </w:rPr>
      </w:pPr>
    </w:p>
    <w:p w:rsidR="0028058E" w:rsidRPr="0028058E" w:rsidRDefault="0028058E" w:rsidP="0028058E">
      <w:pPr>
        <w:ind w:firstLine="709"/>
        <w:contextualSpacing/>
        <w:jc w:val="both"/>
        <w:rPr>
          <w:rFonts w:eastAsia="Calibri"/>
          <w:color w:val="000000"/>
          <w:sz w:val="28"/>
          <w:szCs w:val="28"/>
          <w:lang w:eastAsia="en-US"/>
        </w:rPr>
      </w:pPr>
      <w:r w:rsidRPr="0028058E">
        <w:rPr>
          <w:rFonts w:eastAsia="Calibri"/>
          <w:color w:val="000000"/>
          <w:sz w:val="28"/>
          <w:szCs w:val="28"/>
          <w:lang w:eastAsia="en-US"/>
        </w:rPr>
        <w:t xml:space="preserve">Для территорий,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городского округа "Город </w:t>
      </w:r>
      <w:r w:rsidRPr="0028058E">
        <w:rPr>
          <w:rFonts w:eastAsia="Calibri"/>
          <w:color w:val="000000"/>
          <w:sz w:val="28"/>
          <w:szCs w:val="28"/>
          <w:lang w:eastAsia="en-US"/>
        </w:rPr>
        <w:lastRenderedPageBreak/>
        <w:t xml:space="preserve">Архангельск", утвержденными решением Архангельской городской Думы </w:t>
      </w:r>
      <w:r w:rsidRPr="0028058E">
        <w:rPr>
          <w:rFonts w:eastAsia="Calibri"/>
          <w:color w:val="000000"/>
          <w:sz w:val="28"/>
          <w:szCs w:val="28"/>
          <w:lang w:eastAsia="en-US"/>
        </w:rPr>
        <w:br/>
        <w:t>от 20 сентября 2017 года № 567, а также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28058E" w:rsidRPr="0028058E" w:rsidRDefault="0028058E" w:rsidP="0028058E">
      <w:pPr>
        <w:ind w:firstLine="709"/>
        <w:jc w:val="both"/>
        <w:rPr>
          <w:sz w:val="28"/>
          <w:szCs w:val="28"/>
        </w:rPr>
      </w:pPr>
      <w:r w:rsidRPr="0028058E">
        <w:rPr>
          <w:sz w:val="28"/>
          <w:szCs w:val="28"/>
        </w:rPr>
        <w:t>Реализация программы по комплексному освоению территории предполагается в 4 этапа:</w:t>
      </w:r>
    </w:p>
    <w:p w:rsidR="0028058E" w:rsidRPr="0028058E" w:rsidRDefault="0028058E" w:rsidP="0028058E">
      <w:pPr>
        <w:ind w:firstLine="709"/>
        <w:jc w:val="both"/>
        <w:rPr>
          <w:sz w:val="28"/>
          <w:szCs w:val="28"/>
        </w:rPr>
      </w:pPr>
      <w:r w:rsidRPr="0028058E">
        <w:rPr>
          <w:sz w:val="28"/>
          <w:szCs w:val="28"/>
        </w:rPr>
        <w:t xml:space="preserve">1 этап строительства – возведение </w:t>
      </w:r>
      <w:proofErr w:type="spellStart"/>
      <w:r w:rsidRPr="0028058E">
        <w:rPr>
          <w:sz w:val="28"/>
          <w:szCs w:val="28"/>
        </w:rPr>
        <w:t>разноуровневого</w:t>
      </w:r>
      <w:proofErr w:type="spellEnd"/>
      <w:r w:rsidRPr="0028058E">
        <w:rPr>
          <w:sz w:val="28"/>
          <w:szCs w:val="28"/>
        </w:rPr>
        <w:t xml:space="preserve"> жилого комплекса </w:t>
      </w:r>
      <w:r w:rsidRPr="0028058E">
        <w:rPr>
          <w:sz w:val="28"/>
          <w:szCs w:val="28"/>
        </w:rPr>
        <w:br/>
        <w:t xml:space="preserve">(9 – 14 этажей) общей жилой площадью 16 200 кв. м сроком реализации </w:t>
      </w:r>
      <w:r w:rsidRPr="0028058E">
        <w:rPr>
          <w:sz w:val="28"/>
          <w:szCs w:val="28"/>
        </w:rPr>
        <w:br/>
        <w:t>до III квартала 2026 года;</w:t>
      </w:r>
    </w:p>
    <w:p w:rsidR="0028058E" w:rsidRPr="0028058E" w:rsidRDefault="0028058E" w:rsidP="0028058E">
      <w:pPr>
        <w:ind w:firstLine="709"/>
        <w:jc w:val="both"/>
        <w:rPr>
          <w:sz w:val="28"/>
          <w:szCs w:val="28"/>
        </w:rPr>
      </w:pPr>
      <w:r w:rsidRPr="0028058E">
        <w:rPr>
          <w:sz w:val="28"/>
          <w:szCs w:val="28"/>
        </w:rPr>
        <w:t xml:space="preserve">2 этап строительства – возведение жилого комплекса в 16 этажей общей жилой площадью 18 000 кв. м сроком реализации до III квартала 2029 года; </w:t>
      </w:r>
    </w:p>
    <w:p w:rsidR="0028058E" w:rsidRPr="0028058E" w:rsidRDefault="0028058E" w:rsidP="0028058E">
      <w:pPr>
        <w:ind w:firstLine="709"/>
        <w:jc w:val="both"/>
        <w:rPr>
          <w:sz w:val="28"/>
          <w:szCs w:val="28"/>
        </w:rPr>
      </w:pPr>
      <w:r w:rsidRPr="0028058E">
        <w:rPr>
          <w:sz w:val="28"/>
          <w:szCs w:val="28"/>
        </w:rPr>
        <w:t xml:space="preserve">3 этап строительства – возведение жилого комплекса в 16 этажей общей жилой площадью 13 200 кв. м сроком реализации до III квартала 2032 года; </w:t>
      </w:r>
    </w:p>
    <w:p w:rsidR="0028058E" w:rsidRPr="0028058E" w:rsidRDefault="0028058E" w:rsidP="0028058E">
      <w:pPr>
        <w:ind w:firstLine="709"/>
        <w:jc w:val="both"/>
        <w:rPr>
          <w:sz w:val="28"/>
          <w:szCs w:val="28"/>
        </w:rPr>
      </w:pPr>
      <w:r w:rsidRPr="0028058E">
        <w:rPr>
          <w:sz w:val="28"/>
          <w:szCs w:val="28"/>
        </w:rPr>
        <w:t xml:space="preserve">4 этап – строительство детского сада на 280 мест сроком реализации </w:t>
      </w:r>
      <w:r w:rsidRPr="0028058E">
        <w:rPr>
          <w:sz w:val="28"/>
          <w:szCs w:val="28"/>
        </w:rPr>
        <w:br/>
        <w:t>с III квартала 2026 года по III квартал 2032 года за счет средств государственной программы.</w:t>
      </w:r>
    </w:p>
    <w:p w:rsidR="0028058E" w:rsidRPr="0028058E" w:rsidRDefault="0028058E" w:rsidP="0028058E">
      <w:pPr>
        <w:ind w:firstLine="709"/>
        <w:jc w:val="both"/>
        <w:rPr>
          <w:sz w:val="28"/>
          <w:szCs w:val="28"/>
        </w:rPr>
      </w:pPr>
      <w:r w:rsidRPr="0028058E">
        <w:rPr>
          <w:sz w:val="28"/>
          <w:szCs w:val="28"/>
        </w:rPr>
        <w:t>В ходе реализации проекта комплексного развития территории формируется улица, дублирующая ул. Попова. Вдоль просп. Обводный канал предусмотрен сквер общей площадью 3 500 кв. м.</w:t>
      </w:r>
    </w:p>
    <w:p w:rsidR="0028058E" w:rsidRPr="0028058E" w:rsidRDefault="0028058E" w:rsidP="0028058E">
      <w:pPr>
        <w:ind w:firstLine="709"/>
        <w:jc w:val="both"/>
        <w:rPr>
          <w:sz w:val="28"/>
          <w:szCs w:val="28"/>
        </w:rPr>
      </w:pPr>
      <w:r w:rsidRPr="0028058E">
        <w:rPr>
          <w:sz w:val="28"/>
          <w:szCs w:val="28"/>
        </w:rPr>
        <w:t xml:space="preserve">20. Существенные условия договора о комплексном развитии территории жилой застройки городского округа "Город Архангельск" в границах </w:t>
      </w:r>
      <w:r w:rsidRPr="0028058E">
        <w:rPr>
          <w:sz w:val="28"/>
          <w:szCs w:val="28"/>
        </w:rPr>
        <w:br/>
        <w:t xml:space="preserve">ул. Попова, просп. Обводный канал, ул. Логинова, ул. Г. </w:t>
      </w:r>
      <w:proofErr w:type="spellStart"/>
      <w:r w:rsidRPr="0028058E">
        <w:rPr>
          <w:sz w:val="28"/>
          <w:szCs w:val="28"/>
        </w:rPr>
        <w:t>Суфтина</w:t>
      </w:r>
      <w:proofErr w:type="spellEnd"/>
      <w:r w:rsidRPr="0028058E">
        <w:rPr>
          <w:sz w:val="28"/>
          <w:szCs w:val="28"/>
        </w:rPr>
        <w:t>:</w:t>
      </w:r>
    </w:p>
    <w:p w:rsidR="0028058E" w:rsidRPr="0028058E" w:rsidRDefault="0028058E" w:rsidP="0028058E">
      <w:pPr>
        <w:ind w:firstLine="709"/>
        <w:jc w:val="both"/>
        <w:rPr>
          <w:sz w:val="28"/>
          <w:szCs w:val="28"/>
        </w:rPr>
      </w:pPr>
      <w:r w:rsidRPr="0028058E">
        <w:rPr>
          <w:sz w:val="28"/>
          <w:szCs w:val="28"/>
        </w:rPr>
        <w:t>"Застройщик" обязан:</w:t>
      </w:r>
    </w:p>
    <w:p w:rsidR="0028058E" w:rsidRPr="0028058E" w:rsidRDefault="0028058E" w:rsidP="0028058E">
      <w:pPr>
        <w:ind w:firstLine="709"/>
        <w:jc w:val="both"/>
        <w:rPr>
          <w:sz w:val="28"/>
          <w:szCs w:val="28"/>
        </w:rPr>
      </w:pPr>
      <w:r w:rsidRPr="0028058E">
        <w:rPr>
          <w:sz w:val="28"/>
          <w:szCs w:val="28"/>
        </w:rPr>
        <w:t xml:space="preserve">1. Реализовать развитие территории жилой застройки в соответствии </w:t>
      </w:r>
      <w:r w:rsidRPr="0028058E">
        <w:rPr>
          <w:sz w:val="28"/>
          <w:szCs w:val="28"/>
        </w:rPr>
        <w:br/>
        <w:t xml:space="preserve">с согласованной архитектурно-градостроительной концепцией комплексного освоения территории кварталов в границах ул. Воскресенской, </w:t>
      </w:r>
      <w:r w:rsidRPr="0028058E">
        <w:rPr>
          <w:sz w:val="28"/>
          <w:szCs w:val="28"/>
        </w:rPr>
        <w:br/>
        <w:t xml:space="preserve">просп. Обводный канал, ул. Логинова, ул. Г. </w:t>
      </w:r>
      <w:proofErr w:type="spellStart"/>
      <w:r w:rsidRPr="0028058E">
        <w:rPr>
          <w:sz w:val="28"/>
          <w:szCs w:val="28"/>
        </w:rPr>
        <w:t>Суфтина</w:t>
      </w:r>
      <w:proofErr w:type="spellEnd"/>
      <w:r w:rsidRPr="0028058E">
        <w:rPr>
          <w:sz w:val="28"/>
          <w:szCs w:val="28"/>
        </w:rPr>
        <w:t xml:space="preserve"> строительством в объеме не менее 47 400 кв. м.</w:t>
      </w:r>
    </w:p>
    <w:p w:rsidR="0028058E" w:rsidRPr="0028058E" w:rsidRDefault="0028058E" w:rsidP="0028058E">
      <w:pPr>
        <w:ind w:firstLine="709"/>
        <w:jc w:val="both"/>
        <w:rPr>
          <w:sz w:val="28"/>
          <w:szCs w:val="28"/>
        </w:rPr>
      </w:pPr>
      <w:r w:rsidRPr="0028058E">
        <w:rPr>
          <w:sz w:val="28"/>
          <w:szCs w:val="28"/>
        </w:rPr>
        <w:t xml:space="preserve">2. В течение 45 (сорока пяти) календарных дней с даты заключения Договора о комплексном развитии территории (далее – Договор), на основании согласованной архитектурно-градостроительной концепции комплексного освоения территории кварталов в границах ул. Воскресенской, </w:t>
      </w:r>
      <w:r w:rsidRPr="0028058E">
        <w:rPr>
          <w:sz w:val="28"/>
          <w:szCs w:val="28"/>
        </w:rPr>
        <w:br/>
        <w:t xml:space="preserve">просп. Обводный канал, ул. Логинова, ул. Г. </w:t>
      </w:r>
      <w:proofErr w:type="spellStart"/>
      <w:r w:rsidRPr="0028058E">
        <w:rPr>
          <w:sz w:val="28"/>
          <w:szCs w:val="28"/>
        </w:rPr>
        <w:t>Суфтина</w:t>
      </w:r>
      <w:proofErr w:type="spellEnd"/>
      <w:r w:rsidRPr="0028058E">
        <w:rPr>
          <w:sz w:val="28"/>
          <w:szCs w:val="28"/>
        </w:rPr>
        <w:t xml:space="preserve">,  разработать и направить в Администрацию городского округа "Город Архангельск" (далее – "Администрация") на утверждение в соответствии с действующим законодательством Российской Федерации о градостроительной деятельности, муниципальными правовыми актами городского округа "Город Архангельск" документацию по планировке территории – внесение изменений в проект планировки Привокзального района муниципального образования "Город Архангельск", утвержденный распоряжением мэра города Архангельск </w:t>
      </w:r>
      <w:r w:rsidRPr="0028058E">
        <w:rPr>
          <w:sz w:val="28"/>
          <w:szCs w:val="28"/>
        </w:rPr>
        <w:br/>
        <w:t>от 25 февраля 2015 года № 472р, и проект межевания (далее по тексту – документация по планировке территории).</w:t>
      </w:r>
    </w:p>
    <w:p w:rsidR="0028058E" w:rsidRPr="0028058E" w:rsidRDefault="0028058E" w:rsidP="0028058E">
      <w:pPr>
        <w:ind w:firstLine="709"/>
        <w:jc w:val="both"/>
        <w:rPr>
          <w:sz w:val="28"/>
          <w:szCs w:val="28"/>
        </w:rPr>
      </w:pPr>
      <w:r w:rsidRPr="0028058E">
        <w:rPr>
          <w:sz w:val="28"/>
          <w:szCs w:val="28"/>
        </w:rPr>
        <w:t xml:space="preserve">3. Документацией по планировке территории в границах территории жилой застройки предусмотреть, в том числе зону размещения объекта капитального строительства – дошкольной образовательной организации </w:t>
      </w:r>
      <w:r w:rsidRPr="0028058E">
        <w:rPr>
          <w:sz w:val="28"/>
          <w:szCs w:val="28"/>
        </w:rPr>
        <w:br/>
      </w:r>
      <w:r w:rsidRPr="0028058E">
        <w:rPr>
          <w:sz w:val="28"/>
          <w:szCs w:val="28"/>
        </w:rPr>
        <w:lastRenderedPageBreak/>
        <w:t>(не менее 280 мест), а также образование земельного участка с видом разрешенного использования "Образование и просвещение" для строительства дошкольной образовательной организации.</w:t>
      </w:r>
    </w:p>
    <w:p w:rsidR="0028058E" w:rsidRPr="0028058E" w:rsidRDefault="0028058E" w:rsidP="0028058E">
      <w:pPr>
        <w:ind w:firstLine="709"/>
        <w:jc w:val="both"/>
        <w:rPr>
          <w:sz w:val="28"/>
          <w:szCs w:val="28"/>
        </w:rPr>
      </w:pPr>
      <w:r w:rsidRPr="0028058E">
        <w:rPr>
          <w:sz w:val="28"/>
          <w:szCs w:val="28"/>
        </w:rPr>
        <w:t xml:space="preserve">4. В течение 25 (двадцати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Pr="0028058E">
        <w:rPr>
          <w:sz w:val="28"/>
          <w:szCs w:val="28"/>
        </w:rPr>
        <w:br/>
        <w:t xml:space="preserve">на согласование в "Администрацию" графики выполнения обязательств </w:t>
      </w:r>
      <w:r w:rsidRPr="0028058E">
        <w:rPr>
          <w:sz w:val="28"/>
          <w:szCs w:val="28"/>
        </w:rPr>
        <w:br/>
        <w:t>по формам, указанным в приложении № 3 к Договору, а именно:</w:t>
      </w:r>
    </w:p>
    <w:p w:rsidR="0028058E" w:rsidRPr="0028058E" w:rsidRDefault="0028058E" w:rsidP="0028058E">
      <w:pPr>
        <w:ind w:firstLine="709"/>
        <w:jc w:val="both"/>
        <w:rPr>
          <w:sz w:val="28"/>
          <w:szCs w:val="28"/>
        </w:rPr>
      </w:pPr>
      <w:r w:rsidRPr="0028058E">
        <w:rPr>
          <w:sz w:val="28"/>
          <w:szCs w:val="28"/>
        </w:rPr>
        <w:t xml:space="preserve">сроки выполнения обязательств в соответствии с утвержденной документацией по планировке территории и  этапами реализации решения </w:t>
      </w:r>
      <w:r w:rsidRPr="0028058E">
        <w:rPr>
          <w:sz w:val="28"/>
          <w:szCs w:val="28"/>
        </w:rPr>
        <w:br/>
        <w:t xml:space="preserve">о комплексном развитии территории жилой застройки в соответствии </w:t>
      </w:r>
      <w:r w:rsidRPr="0028058E">
        <w:rPr>
          <w:sz w:val="28"/>
          <w:szCs w:val="28"/>
        </w:rPr>
        <w:br/>
        <w:t xml:space="preserve">с согласованной архитектурно-градостроительной концепцией комплексного освоения территории кварталов в границах ул. Воскресенской, </w:t>
      </w:r>
      <w:r w:rsidRPr="0028058E">
        <w:rPr>
          <w:sz w:val="28"/>
          <w:szCs w:val="28"/>
        </w:rPr>
        <w:br/>
        <w:t xml:space="preserve">просп. Обводный канал, ул. Логинова, ул. Г. </w:t>
      </w:r>
      <w:proofErr w:type="spellStart"/>
      <w:r w:rsidRPr="0028058E">
        <w:rPr>
          <w:sz w:val="28"/>
          <w:szCs w:val="28"/>
        </w:rPr>
        <w:t>Суфтина</w:t>
      </w:r>
      <w:proofErr w:type="spellEnd"/>
      <w:r w:rsidRPr="0028058E">
        <w:rPr>
          <w:sz w:val="28"/>
          <w:szCs w:val="28"/>
        </w:rPr>
        <w:t>;</w:t>
      </w:r>
    </w:p>
    <w:p w:rsidR="0028058E" w:rsidRPr="0028058E" w:rsidRDefault="0028058E" w:rsidP="0028058E">
      <w:pPr>
        <w:ind w:firstLine="709"/>
        <w:jc w:val="both"/>
        <w:rPr>
          <w:sz w:val="28"/>
          <w:szCs w:val="28"/>
        </w:rPr>
      </w:pPr>
      <w:r w:rsidRPr="0028058E">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28058E">
        <w:rPr>
          <w:sz w:val="28"/>
          <w:szCs w:val="28"/>
        </w:rPr>
        <w:br/>
        <w:t xml:space="preserve">о комплексном развитии территории жилой застройки в соответствии </w:t>
      </w:r>
      <w:r w:rsidRPr="0028058E">
        <w:rPr>
          <w:sz w:val="28"/>
          <w:szCs w:val="28"/>
        </w:rPr>
        <w:br/>
        <w:t xml:space="preserve">с согласованной архитектурно-градостроительной концепцией комплексного освоения территории кварталов в границах ул. Воскресенской, </w:t>
      </w:r>
      <w:r w:rsidRPr="0028058E">
        <w:rPr>
          <w:sz w:val="28"/>
          <w:szCs w:val="28"/>
        </w:rPr>
        <w:br/>
        <w:t xml:space="preserve">просп. Обводный канал, ул. Логинова, ул. Г. </w:t>
      </w:r>
      <w:proofErr w:type="spellStart"/>
      <w:r w:rsidRPr="0028058E">
        <w:rPr>
          <w:sz w:val="28"/>
          <w:szCs w:val="28"/>
        </w:rPr>
        <w:t>Суфтина</w:t>
      </w:r>
      <w:proofErr w:type="spellEnd"/>
      <w:r w:rsidRPr="0028058E">
        <w:rPr>
          <w:sz w:val="28"/>
          <w:szCs w:val="28"/>
        </w:rPr>
        <w:t>;</w:t>
      </w:r>
    </w:p>
    <w:p w:rsidR="0028058E" w:rsidRPr="0028058E" w:rsidRDefault="0028058E" w:rsidP="0028058E">
      <w:pPr>
        <w:ind w:firstLine="709"/>
        <w:jc w:val="both"/>
        <w:rPr>
          <w:sz w:val="28"/>
          <w:szCs w:val="28"/>
        </w:rPr>
      </w:pPr>
      <w:r w:rsidRPr="0028058E">
        <w:rPr>
          <w:sz w:val="28"/>
          <w:szCs w:val="28"/>
        </w:rPr>
        <w:t xml:space="preserve">соотношение общей площади жилых и нежилых помещений </w:t>
      </w:r>
      <w:r w:rsidRPr="0028058E">
        <w:rPr>
          <w:sz w:val="28"/>
          <w:szCs w:val="28"/>
        </w:rPr>
        <w:br/>
        <w:t xml:space="preserve">в многоквартирных домах, подлежащих строительству или реконструкции </w:t>
      </w:r>
      <w:r w:rsidRPr="0028058E">
        <w:rPr>
          <w:sz w:val="28"/>
          <w:szCs w:val="28"/>
        </w:rPr>
        <w:br/>
        <w:t>в соответствии с Договором, а также условие о размещении на первых этажах указанных домов нежилых помещений;</w:t>
      </w:r>
    </w:p>
    <w:p w:rsidR="0028058E" w:rsidRPr="0028058E" w:rsidRDefault="0028058E" w:rsidP="0028058E">
      <w:pPr>
        <w:ind w:firstLine="709"/>
        <w:jc w:val="both"/>
        <w:rPr>
          <w:sz w:val="28"/>
          <w:szCs w:val="28"/>
        </w:rPr>
      </w:pPr>
      <w:r w:rsidRPr="0028058E">
        <w:rPr>
          <w:sz w:val="28"/>
          <w:szCs w:val="28"/>
        </w:rPr>
        <w:t>перечень выполняемых "Застройщиком" видов работ по благоустройству территории жилой застройки, срок их выполнения.</w:t>
      </w:r>
    </w:p>
    <w:p w:rsidR="0028058E" w:rsidRPr="0028058E" w:rsidRDefault="0028058E" w:rsidP="0028058E">
      <w:pPr>
        <w:ind w:firstLine="709"/>
        <w:jc w:val="both"/>
        <w:rPr>
          <w:sz w:val="28"/>
          <w:szCs w:val="28"/>
        </w:rPr>
      </w:pPr>
      <w:r w:rsidRPr="0028058E">
        <w:rPr>
          <w:sz w:val="28"/>
          <w:szCs w:val="28"/>
        </w:rPr>
        <w:t>5. Процедуру, предусмотренную подпунктами 1, 2, 3, 4 пункта 17 настоящего извещения о проведении аукциона с документацией об аукционе</w:t>
      </w:r>
      <w:r w:rsidRPr="0028058E">
        <w:rPr>
          <w:sz w:val="32"/>
          <w:szCs w:val="28"/>
        </w:rPr>
        <w:t xml:space="preserve"> </w:t>
      </w:r>
      <w:r w:rsidRPr="0028058E">
        <w:rPr>
          <w:sz w:val="28"/>
          <w:szCs w:val="28"/>
        </w:rPr>
        <w:t>выполнить в срок не более одного года с момента заключения Договора.</w:t>
      </w:r>
    </w:p>
    <w:p w:rsidR="0028058E" w:rsidRPr="0028058E" w:rsidRDefault="0028058E" w:rsidP="0028058E">
      <w:pPr>
        <w:ind w:firstLine="709"/>
        <w:jc w:val="both"/>
        <w:rPr>
          <w:sz w:val="28"/>
          <w:szCs w:val="28"/>
        </w:rPr>
      </w:pPr>
      <w:r w:rsidRPr="0028058E">
        <w:rPr>
          <w:sz w:val="28"/>
          <w:szCs w:val="28"/>
        </w:rPr>
        <w:t xml:space="preserve">6. Приобрести (создать) и передать в собственность городского округа "Город Архангельск"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 июня 2021 года № 326-пп </w:t>
      </w:r>
      <w:r w:rsidRPr="0028058E">
        <w:rPr>
          <w:sz w:val="28"/>
          <w:szCs w:val="28"/>
        </w:rPr>
        <w:br/>
        <w:t xml:space="preserve">"О комплексном развитии территорий в Архангельской области" </w:t>
      </w:r>
      <w:r w:rsidRPr="0028058E">
        <w:rPr>
          <w:sz w:val="28"/>
          <w:szCs w:val="28"/>
        </w:rPr>
        <w:br/>
        <w:t xml:space="preserve">и находящиеся в границах населенного пункта город Архангельск Архангельской области, в соответствии с номенклатурой, составленной "Администрацией" во исполнение подпункта 3.3.2 Договора, </w:t>
      </w:r>
      <w:r w:rsidRPr="0028058E">
        <w:rPr>
          <w:sz w:val="28"/>
          <w:szCs w:val="28"/>
        </w:rPr>
        <w:br/>
        <w:t xml:space="preserve">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w:t>
      </w:r>
      <w:r w:rsidRPr="0028058E">
        <w:rPr>
          <w:sz w:val="28"/>
          <w:szCs w:val="28"/>
        </w:rPr>
        <w:lastRenderedPageBreak/>
        <w:t xml:space="preserve">коммерческого использования) расположенных в границах территории жилой застройки, подлежащих комплексному развитию. При этом обязательства, связанные с расселением жилых помещений, расположенных в аварийных домах, включенных в действующую адресную программу Архангельской области "Переселение граждан из аварийного жилищного фонда на 2019 – </w:t>
      </w:r>
      <w:r w:rsidRPr="0028058E">
        <w:rPr>
          <w:sz w:val="28"/>
          <w:szCs w:val="28"/>
        </w:rPr>
        <w:br/>
        <w:t xml:space="preserve">2025 годы", утвержденную постановлением Правительства Архангельской области № 153-пп от 26 марта 2019 года, по адресам: г. Архангельск, </w:t>
      </w:r>
      <w:r w:rsidRPr="0028058E">
        <w:rPr>
          <w:sz w:val="28"/>
          <w:szCs w:val="28"/>
        </w:rPr>
        <w:br/>
        <w:t xml:space="preserve">ул. Попова, д. 50, ул. Попова, д. 50, корп. 1 должны быть исполнены в срок </w:t>
      </w:r>
      <w:r w:rsidRPr="0028058E">
        <w:rPr>
          <w:sz w:val="28"/>
          <w:szCs w:val="28"/>
        </w:rPr>
        <w:br/>
        <w:t>до 30 сентября 2024 года включительно.</w:t>
      </w:r>
    </w:p>
    <w:p w:rsidR="0028058E" w:rsidRPr="0028058E" w:rsidRDefault="0028058E" w:rsidP="0028058E">
      <w:pPr>
        <w:ind w:firstLine="709"/>
        <w:jc w:val="both"/>
        <w:rPr>
          <w:sz w:val="28"/>
          <w:szCs w:val="28"/>
        </w:rPr>
      </w:pPr>
      <w:r w:rsidRPr="0028058E">
        <w:rPr>
          <w:sz w:val="28"/>
          <w:szCs w:val="28"/>
        </w:rPr>
        <w:t xml:space="preserve">Также в случае наличия вступивших в законную силу решений судов </w:t>
      </w:r>
      <w:r w:rsidRPr="0028058E">
        <w:rPr>
          <w:sz w:val="28"/>
          <w:szCs w:val="28"/>
        </w:rPr>
        <w:b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городского округа "Город Архангельск" жилых помещений, отвечающих требованиям, указанным в решении суда, в трехмесячный срок с момента направления в адрес "Застройщика" копии решения суда. </w:t>
      </w:r>
    </w:p>
    <w:p w:rsidR="0028058E" w:rsidRPr="0028058E" w:rsidRDefault="0028058E" w:rsidP="0028058E">
      <w:pPr>
        <w:ind w:firstLine="709"/>
        <w:jc w:val="both"/>
        <w:rPr>
          <w:sz w:val="28"/>
          <w:szCs w:val="28"/>
        </w:rPr>
      </w:pPr>
      <w:r w:rsidRPr="0028058E">
        <w:rPr>
          <w:sz w:val="28"/>
          <w:szCs w:val="28"/>
        </w:rPr>
        <w:t xml:space="preserve">7. 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в приложении № 2 к Договору и находящиеся в частной собственности, 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w:t>
      </w:r>
      <w:r w:rsidRPr="0028058E">
        <w:rPr>
          <w:sz w:val="28"/>
          <w:szCs w:val="28"/>
        </w:rPr>
        <w:br/>
        <w:t xml:space="preserve">с собственником жилого помещения предоставить ему взамен изымаемого жилого помещения другое жилое помещение с зачетом его стоимости </w:t>
      </w:r>
      <w:r w:rsidRPr="0028058E">
        <w:rPr>
          <w:sz w:val="28"/>
          <w:szCs w:val="28"/>
        </w:rPr>
        <w:br/>
        <w:t xml:space="preserve">при определении размера возмещения за изымаемое жилое помещение, </w:t>
      </w:r>
      <w:r w:rsidRPr="0028058E">
        <w:rPr>
          <w:sz w:val="28"/>
          <w:szCs w:val="28"/>
        </w:rPr>
        <w:br/>
        <w:t>в соответствии с установленными приложением № 3 к Договору сроками выполнения обязательств.</w:t>
      </w:r>
    </w:p>
    <w:p w:rsidR="0028058E" w:rsidRPr="0028058E" w:rsidRDefault="0028058E" w:rsidP="0028058E">
      <w:pPr>
        <w:ind w:firstLine="709"/>
        <w:jc w:val="both"/>
        <w:rPr>
          <w:sz w:val="28"/>
          <w:szCs w:val="28"/>
        </w:rPr>
      </w:pPr>
      <w:r w:rsidRPr="0028058E">
        <w:rPr>
          <w:sz w:val="28"/>
          <w:szCs w:val="28"/>
        </w:rPr>
        <w:t xml:space="preserve">При этом в случае наличия вступивших в законную силу решений судов </w:t>
      </w:r>
      <w:r w:rsidRPr="0028058E">
        <w:rPr>
          <w:sz w:val="28"/>
          <w:szCs w:val="28"/>
        </w:rPr>
        <w:b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Pr="0028058E">
        <w:rPr>
          <w:sz w:val="28"/>
          <w:szCs w:val="28"/>
        </w:rPr>
        <w:br/>
        <w:t xml:space="preserve">за Администрацию в размере, указанном в решении суда, в течение месяца </w:t>
      </w:r>
      <w:r w:rsidRPr="0028058E">
        <w:rPr>
          <w:sz w:val="28"/>
          <w:szCs w:val="28"/>
        </w:rPr>
        <w:br/>
        <w:t xml:space="preserve">с момента направления в адрес "Застройщика" копии решения суда, передачи </w:t>
      </w:r>
      <w:r w:rsidRPr="0028058E">
        <w:rPr>
          <w:sz w:val="28"/>
          <w:szCs w:val="28"/>
        </w:rPr>
        <w:br/>
        <w:t xml:space="preserve">в собственность городского округа "Город Архангельск" жилых помещений, отвечающих требованиям, указанным в решении суда, в трехмесячный срок </w:t>
      </w:r>
      <w:r w:rsidRPr="0028058E">
        <w:rPr>
          <w:sz w:val="28"/>
          <w:szCs w:val="28"/>
        </w:rPr>
        <w:br/>
        <w:t>с момента направления в адрес "Застройщика" копии решения суда.</w:t>
      </w:r>
    </w:p>
    <w:p w:rsidR="0028058E" w:rsidRPr="0028058E" w:rsidRDefault="0028058E" w:rsidP="0028058E">
      <w:pPr>
        <w:ind w:firstLine="709"/>
        <w:jc w:val="both"/>
        <w:rPr>
          <w:sz w:val="28"/>
          <w:szCs w:val="28"/>
        </w:rPr>
      </w:pPr>
      <w:r w:rsidRPr="0028058E">
        <w:rPr>
          <w:sz w:val="28"/>
          <w:szCs w:val="28"/>
        </w:rPr>
        <w:t xml:space="preserve">8. Осуществить за свой счет в соответствии с установленными Приложением 3 к Договору сроками выполнения обязательств снос многоквартирных домов, в том числе признанных в установленном Правительством Российской Федерации порядке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Договору, в соответствии с действующим законодательством. </w:t>
      </w:r>
    </w:p>
    <w:p w:rsidR="0028058E" w:rsidRPr="0028058E" w:rsidRDefault="0028058E" w:rsidP="0028058E">
      <w:pPr>
        <w:ind w:firstLine="709"/>
        <w:jc w:val="both"/>
        <w:rPr>
          <w:sz w:val="28"/>
          <w:szCs w:val="28"/>
        </w:rPr>
      </w:pPr>
      <w:r w:rsidRPr="0028058E">
        <w:rPr>
          <w:sz w:val="28"/>
          <w:szCs w:val="28"/>
        </w:rPr>
        <w:t xml:space="preserve">Не позднее, чем за семь рабочих дней до начала выполнения работ </w:t>
      </w:r>
      <w:r w:rsidRPr="0028058E">
        <w:rPr>
          <w:sz w:val="28"/>
          <w:szCs w:val="28"/>
        </w:rPr>
        <w:br/>
        <w:t xml:space="preserve">по сносу объекта капитального строительства направить в "Администрацию" </w:t>
      </w:r>
      <w:r w:rsidRPr="0028058E">
        <w:rPr>
          <w:sz w:val="28"/>
          <w:szCs w:val="28"/>
        </w:rPr>
        <w:lastRenderedPageBreak/>
        <w:t xml:space="preserve">уведомление о планируемом сносе объекта капитального строительства. </w:t>
      </w:r>
      <w:r w:rsidRPr="0028058E">
        <w:rPr>
          <w:sz w:val="28"/>
          <w:szCs w:val="28"/>
        </w:rPr>
        <w:b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Pr="0028058E">
        <w:rPr>
          <w:sz w:val="28"/>
          <w:szCs w:val="28"/>
        </w:rPr>
        <w:br/>
        <w:t xml:space="preserve">о завершении сноса объекта капитального строительства в соответствии </w:t>
      </w:r>
      <w:r w:rsidRPr="0028058E">
        <w:rPr>
          <w:sz w:val="28"/>
          <w:szCs w:val="28"/>
        </w:rPr>
        <w:br/>
        <w:t>с действующим градостроительным законодательством.</w:t>
      </w:r>
    </w:p>
    <w:p w:rsidR="0028058E" w:rsidRPr="0028058E" w:rsidRDefault="0028058E" w:rsidP="0028058E">
      <w:pPr>
        <w:ind w:firstLine="709"/>
        <w:jc w:val="both"/>
        <w:rPr>
          <w:sz w:val="28"/>
          <w:szCs w:val="28"/>
        </w:rPr>
      </w:pPr>
      <w:r w:rsidRPr="0028058E">
        <w:rPr>
          <w:sz w:val="28"/>
          <w:szCs w:val="28"/>
        </w:rPr>
        <w:t>При осуществлении сноса многоквартирных домов необходимо предпринимать меры по недопущению прекращения услуг электро-, тепло-, газо-, водоснабжения и водоотведения населению городского округа "Город Архангельск", связанных с проведением таких работ.</w:t>
      </w:r>
    </w:p>
    <w:p w:rsidR="0028058E" w:rsidRPr="0028058E" w:rsidRDefault="0028058E" w:rsidP="0028058E">
      <w:pPr>
        <w:ind w:firstLine="709"/>
        <w:jc w:val="both"/>
        <w:rPr>
          <w:sz w:val="28"/>
          <w:szCs w:val="28"/>
        </w:rPr>
      </w:pPr>
      <w:r w:rsidRPr="0028058E">
        <w:rPr>
          <w:sz w:val="28"/>
          <w:szCs w:val="28"/>
        </w:rPr>
        <w:t xml:space="preserve">9. Осуществить за свой счет образование земельных участков </w:t>
      </w:r>
      <w:r w:rsidRPr="0028058E">
        <w:rPr>
          <w:sz w:val="28"/>
          <w:szCs w:val="28"/>
        </w:rPr>
        <w:br/>
        <w:t xml:space="preserve">из земельных участков, находящихся в границах территории жилой застройки </w:t>
      </w:r>
      <w:r w:rsidRPr="0028058E">
        <w:rPr>
          <w:sz w:val="28"/>
          <w:szCs w:val="28"/>
        </w:rPr>
        <w:br/>
        <w:t xml:space="preserve">в соответствии с утвержденной документацией по планировке территории, </w:t>
      </w:r>
      <w:r w:rsidRPr="0028058E">
        <w:rPr>
          <w:sz w:val="28"/>
          <w:szCs w:val="28"/>
        </w:rPr>
        <w:b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
    <w:p w:rsidR="0028058E" w:rsidRPr="0028058E" w:rsidRDefault="0028058E" w:rsidP="0028058E">
      <w:pPr>
        <w:ind w:firstLine="709"/>
        <w:jc w:val="both"/>
        <w:rPr>
          <w:sz w:val="28"/>
          <w:szCs w:val="28"/>
        </w:rPr>
      </w:pPr>
      <w:r w:rsidRPr="0028058E">
        <w:rPr>
          <w:sz w:val="28"/>
          <w:szCs w:val="28"/>
        </w:rPr>
        <w:t>10. 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том числе в соответствии с этапами, установленными согласованной архитектурно-градостроительной концепцией комплексного освоения территории кварталов в границах ул. Воскресенской,</w:t>
      </w:r>
      <w:r w:rsidRPr="0028058E">
        <w:rPr>
          <w:sz w:val="28"/>
          <w:szCs w:val="28"/>
        </w:rPr>
        <w:br/>
        <w:t xml:space="preserve">просп. Обводный канал, ул. Логинова, ул. Г. </w:t>
      </w:r>
      <w:proofErr w:type="spellStart"/>
      <w:r w:rsidRPr="0028058E">
        <w:rPr>
          <w:sz w:val="28"/>
          <w:szCs w:val="28"/>
        </w:rPr>
        <w:t>Суфтина</w:t>
      </w:r>
      <w:proofErr w:type="spellEnd"/>
      <w:r w:rsidRPr="0028058E">
        <w:rPr>
          <w:sz w:val="28"/>
          <w:szCs w:val="28"/>
        </w:rPr>
        <w:t xml:space="preserve">, реализации решения </w:t>
      </w:r>
      <w:r w:rsidRPr="0028058E">
        <w:rPr>
          <w:sz w:val="28"/>
          <w:szCs w:val="28"/>
        </w:rPr>
        <w:br/>
        <w:t xml:space="preserve">о комплексном развитии территории жилой застройки, осуществить ввод объектов капитального строительства в эксплуатацию в соответствии </w:t>
      </w:r>
      <w:r w:rsidRPr="0028058E">
        <w:rPr>
          <w:sz w:val="28"/>
          <w:szCs w:val="28"/>
        </w:rPr>
        <w:br/>
        <w:t>с установленными приложением № 3 к Договору сроками выполнения обязательств.</w:t>
      </w:r>
    </w:p>
    <w:p w:rsidR="0028058E" w:rsidRPr="0028058E" w:rsidRDefault="0028058E" w:rsidP="0028058E">
      <w:pPr>
        <w:ind w:firstLine="709"/>
        <w:jc w:val="both"/>
        <w:rPr>
          <w:sz w:val="28"/>
          <w:szCs w:val="28"/>
        </w:rPr>
      </w:pPr>
      <w:r w:rsidRPr="0028058E">
        <w:rPr>
          <w:sz w:val="28"/>
          <w:szCs w:val="28"/>
        </w:rPr>
        <w:t xml:space="preserve">11. Осуществить за свой счет в соответствии с утвержденной документацией по планировке территории строительство и (или) 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Pr="0028058E">
        <w:rPr>
          <w:sz w:val="28"/>
          <w:szCs w:val="28"/>
        </w:rPr>
        <w:br/>
        <w:t>с требованиями действующего законодательства, заключенными соглашениями (договорами), в соответствии с установленными приложением № 3 к Договору сроками выполнения обязательств.</w:t>
      </w:r>
    </w:p>
    <w:p w:rsidR="0028058E" w:rsidRPr="0028058E" w:rsidRDefault="0028058E" w:rsidP="0028058E">
      <w:pPr>
        <w:ind w:firstLine="709"/>
        <w:jc w:val="both"/>
        <w:rPr>
          <w:sz w:val="28"/>
          <w:szCs w:val="28"/>
        </w:rPr>
      </w:pPr>
      <w:r w:rsidRPr="0028058E">
        <w:rPr>
          <w:sz w:val="28"/>
          <w:szCs w:val="28"/>
        </w:rPr>
        <w:t xml:space="preserve">12. В течение 1 (одного) месяца с даты окончания строительства (ввода </w:t>
      </w:r>
      <w:r w:rsidRPr="0028058E">
        <w:rPr>
          <w:sz w:val="28"/>
          <w:szCs w:val="28"/>
        </w:rPr>
        <w:br/>
        <w:t xml:space="preserve">в эксплуатацию) в полном объеме объектов капитального строительства </w:t>
      </w:r>
      <w:r w:rsidRPr="0028058E">
        <w:rPr>
          <w:sz w:val="28"/>
          <w:szCs w:val="28"/>
        </w:rPr>
        <w:br/>
        <w:t xml:space="preserve">в соответствии с утвержденной документацией по планировке территории безвозмездно передать в собственность городского округа "Город Архангельск"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 Договора </w:t>
      </w:r>
      <w:r w:rsidRPr="0028058E">
        <w:rPr>
          <w:sz w:val="28"/>
          <w:szCs w:val="28"/>
        </w:rPr>
        <w:br/>
        <w:t>о комплексном развитии территории жилой застройки.</w:t>
      </w:r>
    </w:p>
    <w:p w:rsidR="0028058E" w:rsidRPr="0028058E" w:rsidRDefault="0028058E" w:rsidP="0028058E">
      <w:pPr>
        <w:ind w:firstLine="709"/>
        <w:jc w:val="both"/>
        <w:rPr>
          <w:sz w:val="28"/>
          <w:szCs w:val="28"/>
        </w:rPr>
      </w:pPr>
      <w:r w:rsidRPr="0028058E">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w:t>
      </w:r>
      <w:r w:rsidRPr="0028058E">
        <w:rPr>
          <w:sz w:val="28"/>
          <w:szCs w:val="28"/>
        </w:rPr>
        <w:lastRenderedPageBreak/>
        <w:t>(ввода в эксплуатацию) в полном объеме объектов капитального строительства в соответствии с утвержденной документацией по планировке территории на линейные объекты, расположенные на земельных участках, необходимых для эксплуатации построенных объектов капитального строительства и в пределах территории, указанной в пункте 1.1 Договора о комплексном развитии территории жилой застройки.</w:t>
      </w:r>
    </w:p>
    <w:p w:rsidR="0028058E" w:rsidRPr="0028058E" w:rsidRDefault="0028058E" w:rsidP="0028058E">
      <w:pPr>
        <w:ind w:firstLine="709"/>
        <w:jc w:val="both"/>
        <w:rPr>
          <w:sz w:val="28"/>
          <w:szCs w:val="28"/>
        </w:rPr>
      </w:pPr>
      <w:r w:rsidRPr="0028058E">
        <w:rPr>
          <w:sz w:val="28"/>
          <w:szCs w:val="28"/>
        </w:rPr>
        <w:t xml:space="preserve">13. В случае необходимости свода существующих зеленых насаждений, находящихся в границах территории жилой застройки  получить разрешения </w:t>
      </w:r>
      <w:r w:rsidRPr="0028058E">
        <w:rPr>
          <w:sz w:val="28"/>
          <w:szCs w:val="28"/>
        </w:rPr>
        <w:br/>
        <w:t xml:space="preserve">на свод зеленых насаждений и (или) разрешения на пересадку деревьев </w:t>
      </w:r>
      <w:r w:rsidRPr="0028058E">
        <w:rPr>
          <w:sz w:val="28"/>
          <w:szCs w:val="28"/>
        </w:rPr>
        <w:br/>
        <w:t xml:space="preserve">и кустарников в соответствии с требованиями Порядка свода зеленых насаждений, получения разрешения на пересадку деревьев и кустарников </w:t>
      </w:r>
      <w:r w:rsidRPr="0028058E">
        <w:rPr>
          <w:sz w:val="28"/>
          <w:szCs w:val="28"/>
        </w:rPr>
        <w:br/>
        <w:t xml:space="preserve">на территории муниципального образования "Город Архангельск",  утвержденного постановлением Администрации муниципального образования "Город Архангельск" от 29 мая 2020 года № 950. </w:t>
      </w:r>
    </w:p>
    <w:p w:rsidR="0028058E" w:rsidRPr="0028058E" w:rsidRDefault="0028058E" w:rsidP="0028058E">
      <w:pPr>
        <w:ind w:firstLine="709"/>
        <w:jc w:val="both"/>
        <w:rPr>
          <w:sz w:val="28"/>
          <w:szCs w:val="28"/>
        </w:rPr>
      </w:pPr>
      <w:r w:rsidRPr="0028058E">
        <w:rPr>
          <w:sz w:val="28"/>
          <w:szCs w:val="28"/>
        </w:rPr>
        <w:t xml:space="preserve">14. Не использовать освободившиеся помещения в объектах капитального строительства, перечисленных в приложении № 2 к Договору, в целях, </w:t>
      </w:r>
      <w:r w:rsidRPr="0028058E">
        <w:rPr>
          <w:sz w:val="28"/>
          <w:szCs w:val="28"/>
        </w:rPr>
        <w:br/>
        <w:t xml:space="preserve">не связанных с исполнением обязательств по настоящему Договору. </w:t>
      </w:r>
    </w:p>
    <w:p w:rsidR="0028058E" w:rsidRPr="0028058E" w:rsidRDefault="0028058E" w:rsidP="0028058E">
      <w:pPr>
        <w:ind w:firstLine="709"/>
        <w:jc w:val="both"/>
        <w:rPr>
          <w:sz w:val="28"/>
          <w:szCs w:val="28"/>
        </w:rPr>
      </w:pPr>
      <w:r w:rsidRPr="0028058E">
        <w:rPr>
          <w:sz w:val="28"/>
          <w:szCs w:val="28"/>
        </w:rPr>
        <w:t xml:space="preserve">15. Один раз в полугодие предоставлять "Администрации" информацию </w:t>
      </w:r>
      <w:r w:rsidRPr="0028058E">
        <w:rPr>
          <w:sz w:val="28"/>
          <w:szCs w:val="28"/>
        </w:rPr>
        <w:br/>
        <w:t>о выполнении обязательств, предусмотренных Договором, об осуществлении деятельности, связанной с реализацией Договора.</w:t>
      </w:r>
    </w:p>
    <w:p w:rsidR="0028058E" w:rsidRPr="0028058E" w:rsidRDefault="0028058E" w:rsidP="0028058E">
      <w:pPr>
        <w:ind w:firstLine="709"/>
        <w:jc w:val="both"/>
        <w:rPr>
          <w:sz w:val="28"/>
          <w:szCs w:val="28"/>
        </w:rPr>
      </w:pPr>
      <w:r w:rsidRPr="0028058E">
        <w:rPr>
          <w:sz w:val="28"/>
          <w:szCs w:val="28"/>
        </w:rPr>
        <w:t xml:space="preserve">Информацию за первое полугодие предоставлять не позднее </w:t>
      </w:r>
      <w:r w:rsidRPr="0028058E">
        <w:rPr>
          <w:sz w:val="28"/>
          <w:szCs w:val="28"/>
        </w:rPr>
        <w:br/>
        <w:t xml:space="preserve">15 (пятнадцатого) июля следующего за отчетным периодом, за второе полугодие не позднее 15 (пятнадцатого) января следующего за отчетным периодом. </w:t>
      </w:r>
    </w:p>
    <w:p w:rsidR="0028058E" w:rsidRPr="0028058E" w:rsidRDefault="0028058E" w:rsidP="0028058E">
      <w:pPr>
        <w:ind w:firstLine="709"/>
        <w:jc w:val="both"/>
        <w:rPr>
          <w:sz w:val="28"/>
          <w:szCs w:val="28"/>
        </w:rPr>
      </w:pPr>
      <w:r w:rsidRPr="0028058E">
        <w:rPr>
          <w:sz w:val="28"/>
          <w:szCs w:val="28"/>
        </w:rPr>
        <w:t xml:space="preserve">17. Срок выполнения обязательств "Застройщика", указанных </w:t>
      </w:r>
      <w:r w:rsidRPr="0028058E">
        <w:rPr>
          <w:sz w:val="28"/>
          <w:szCs w:val="28"/>
        </w:rPr>
        <w:br/>
        <w:t xml:space="preserve">в подпунктах 3.1.4 – 3.1.10 Договора, подлежит уточнению по каждому этапу реализации решения о комплексном развитии территории жилой застройки, определенному согласно пункту 1.4, подпункту 3.1.2. Договора, но не может превышать определенные согласованной архитектурно-градостроительной концепцией комплексного освоения территории кварталов в границах </w:t>
      </w:r>
      <w:r w:rsidRPr="0028058E">
        <w:rPr>
          <w:sz w:val="28"/>
          <w:szCs w:val="28"/>
        </w:rPr>
        <w:br/>
        <w:t xml:space="preserve">ул. Воскресенской, просп. Обводный канал, ул. Логинова, ул. Г. </w:t>
      </w:r>
      <w:proofErr w:type="spellStart"/>
      <w:r w:rsidRPr="0028058E">
        <w:rPr>
          <w:sz w:val="28"/>
          <w:szCs w:val="28"/>
        </w:rPr>
        <w:t>Суфтина</w:t>
      </w:r>
      <w:proofErr w:type="spellEnd"/>
      <w:r w:rsidRPr="0028058E">
        <w:rPr>
          <w:sz w:val="28"/>
          <w:szCs w:val="28"/>
        </w:rPr>
        <w:t xml:space="preserve"> сроки с даты начала этапов реализации решения о комплексном развитии территории жилой застройки, определенных в порядке, предусмотренном подпунктом 3.1.2 Договора. </w:t>
      </w:r>
    </w:p>
    <w:p w:rsidR="0028058E" w:rsidRPr="0028058E" w:rsidRDefault="0028058E" w:rsidP="0028058E">
      <w:pPr>
        <w:ind w:firstLine="709"/>
        <w:jc w:val="both"/>
        <w:rPr>
          <w:sz w:val="28"/>
          <w:szCs w:val="28"/>
        </w:rPr>
      </w:pPr>
      <w:r w:rsidRPr="0028058E">
        <w:rPr>
          <w:sz w:val="28"/>
          <w:szCs w:val="28"/>
        </w:rPr>
        <w:t xml:space="preserve">18. После завершения каждого обязательства этапа реализации решения </w:t>
      </w:r>
      <w:r w:rsidRPr="0028058E">
        <w:rPr>
          <w:sz w:val="28"/>
          <w:szCs w:val="28"/>
        </w:rPr>
        <w:br/>
        <w:t xml:space="preserve">о комплексном развитии территории жилой застройки (приложение № 3),  "Застройщик" в течение 10 (десяти) рабочих дней письменно уведомляет "Администрацию" о факте завершения указанного обязательства этапа </w:t>
      </w:r>
      <w:r w:rsidRPr="0028058E">
        <w:rPr>
          <w:sz w:val="28"/>
          <w:szCs w:val="28"/>
        </w:rPr>
        <w:br/>
        <w:t xml:space="preserve">и представляет отчет об исполнении обязательства этапа по форме, указанной </w:t>
      </w:r>
      <w:r w:rsidRPr="0028058E">
        <w:rPr>
          <w:sz w:val="28"/>
          <w:szCs w:val="28"/>
        </w:rPr>
        <w:br/>
        <w:t xml:space="preserve">в приложении № 5 к Договору; документы, подтверждающие исполнение обязательства и подписанный Акт об исполнении в 2 (двух) экземплярах </w:t>
      </w:r>
      <w:r w:rsidRPr="0028058E">
        <w:rPr>
          <w:sz w:val="28"/>
          <w:szCs w:val="28"/>
        </w:rPr>
        <w:br/>
        <w:t xml:space="preserve">по форме, указанной в приложении № 4 к Договору. </w:t>
      </w:r>
    </w:p>
    <w:p w:rsidR="0028058E" w:rsidRPr="0028058E" w:rsidRDefault="0028058E" w:rsidP="0028058E">
      <w:pPr>
        <w:ind w:firstLine="709"/>
        <w:jc w:val="both"/>
        <w:rPr>
          <w:sz w:val="28"/>
          <w:szCs w:val="28"/>
        </w:rPr>
      </w:pPr>
      <w:r w:rsidRPr="0028058E">
        <w:rPr>
          <w:sz w:val="28"/>
          <w:szCs w:val="28"/>
        </w:rPr>
        <w:t>Указанный Акт от имени "Администрации" подписываются уполномоченными органами "Администрации".</w:t>
      </w:r>
    </w:p>
    <w:p w:rsidR="0028058E" w:rsidRPr="0028058E" w:rsidRDefault="0028058E" w:rsidP="0028058E">
      <w:pPr>
        <w:ind w:firstLine="709"/>
        <w:jc w:val="both"/>
        <w:rPr>
          <w:sz w:val="28"/>
          <w:szCs w:val="28"/>
        </w:rPr>
      </w:pPr>
      <w:r w:rsidRPr="0028058E">
        <w:rPr>
          <w:sz w:val="28"/>
          <w:szCs w:val="28"/>
        </w:rPr>
        <w:lastRenderedPageBreak/>
        <w:t xml:space="preserve">19. В случае вынесения судом решения об изъятии земельных участков </w:t>
      </w:r>
      <w:r w:rsidRPr="0028058E">
        <w:rPr>
          <w:sz w:val="28"/>
          <w:szCs w:val="28"/>
        </w:rPr>
        <w:br/>
        <w:t xml:space="preserve">и (или) расположенных на них объектов недвижимого имущества </w:t>
      </w:r>
      <w:r w:rsidRPr="0028058E">
        <w:rPr>
          <w:sz w:val="28"/>
          <w:szCs w:val="28"/>
        </w:rPr>
        <w:br/>
        <w:t xml:space="preserve">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"Застройщик" в течение 7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w:t>
      </w:r>
      <w:r w:rsidRPr="0028058E">
        <w:rPr>
          <w:sz w:val="28"/>
          <w:szCs w:val="28"/>
        </w:rPr>
        <w:br/>
        <w:t>в случае отсутствия информации о таком банковском счете.</w:t>
      </w:r>
    </w:p>
    <w:p w:rsidR="0028058E" w:rsidRPr="0028058E" w:rsidRDefault="0028058E" w:rsidP="0028058E">
      <w:pPr>
        <w:ind w:firstLine="567"/>
        <w:jc w:val="center"/>
        <w:rPr>
          <w:sz w:val="24"/>
          <w:szCs w:val="24"/>
        </w:rPr>
      </w:pPr>
    </w:p>
    <w:p w:rsidR="0028058E" w:rsidRPr="0028058E" w:rsidRDefault="0028058E" w:rsidP="0028058E">
      <w:pPr>
        <w:ind w:firstLine="567"/>
        <w:jc w:val="center"/>
        <w:rPr>
          <w:sz w:val="24"/>
          <w:szCs w:val="24"/>
        </w:rPr>
      </w:pPr>
      <w:r w:rsidRPr="0028058E">
        <w:rPr>
          <w:sz w:val="24"/>
          <w:szCs w:val="24"/>
        </w:rPr>
        <w:t>____________</w:t>
      </w:r>
    </w:p>
    <w:sectPr w:rsidR="0028058E" w:rsidRPr="0028058E" w:rsidSect="00EB1B4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31D" w:rsidRDefault="0085731D" w:rsidP="004750CA">
      <w:r>
        <w:separator/>
      </w:r>
    </w:p>
  </w:endnote>
  <w:endnote w:type="continuationSeparator" w:id="0">
    <w:p w:rsidR="0085731D" w:rsidRDefault="0085731D"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31D" w:rsidRDefault="0085731D" w:rsidP="004750CA">
      <w:r>
        <w:separator/>
      </w:r>
    </w:p>
  </w:footnote>
  <w:footnote w:type="continuationSeparator" w:id="0">
    <w:p w:rsidR="0085731D" w:rsidRDefault="0085731D"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Default="001B7057">
    <w:pPr>
      <w:pStyle w:val="ac"/>
      <w:jc w:val="center"/>
    </w:pPr>
    <w:r>
      <w:fldChar w:fldCharType="begin"/>
    </w:r>
    <w:r>
      <w:instrText>PAGE   \* MERGEFORMAT</w:instrText>
    </w:r>
    <w:r>
      <w:fldChar w:fldCharType="separate"/>
    </w:r>
    <w:r w:rsidR="00AE3272">
      <w:rPr>
        <w:noProof/>
      </w:rPr>
      <w:t>8</w:t>
    </w:r>
    <w:r>
      <w:fldChar w:fldCharType="end"/>
    </w:r>
  </w:p>
  <w:p w:rsidR="00F277C8" w:rsidRDefault="00F277C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3"/>
  </w:num>
  <w:num w:numId="3">
    <w:abstractNumId w:val="4"/>
  </w:num>
  <w:num w:numId="4">
    <w:abstractNumId w:val="8"/>
  </w:num>
  <w:num w:numId="5">
    <w:abstractNumId w:val="11"/>
  </w:num>
  <w:num w:numId="6">
    <w:abstractNumId w:val="5"/>
  </w:num>
  <w:num w:numId="7">
    <w:abstractNumId w:val="9"/>
  </w:num>
  <w:num w:numId="8">
    <w:abstractNumId w:val="6"/>
  </w:num>
  <w:num w:numId="9">
    <w:abstractNumId w:val="0"/>
  </w:num>
  <w:num w:numId="10">
    <w:abstractNumId w:val="10"/>
  </w:num>
  <w:num w:numId="11">
    <w:abstractNumId w:val="12"/>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20DCF"/>
    <w:rsid w:val="00035B7A"/>
    <w:rsid w:val="000412CF"/>
    <w:rsid w:val="0004603D"/>
    <w:rsid w:val="00055964"/>
    <w:rsid w:val="000616A5"/>
    <w:rsid w:val="00067C91"/>
    <w:rsid w:val="000721D2"/>
    <w:rsid w:val="00076A69"/>
    <w:rsid w:val="00083CAE"/>
    <w:rsid w:val="00086B20"/>
    <w:rsid w:val="0008782B"/>
    <w:rsid w:val="000925F2"/>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188"/>
    <w:rsid w:val="001D0ABB"/>
    <w:rsid w:val="001D3967"/>
    <w:rsid w:val="001F00DA"/>
    <w:rsid w:val="001F5025"/>
    <w:rsid w:val="001F6DC9"/>
    <w:rsid w:val="0021021C"/>
    <w:rsid w:val="00213497"/>
    <w:rsid w:val="0022073B"/>
    <w:rsid w:val="002277B6"/>
    <w:rsid w:val="00232B01"/>
    <w:rsid w:val="00232F7F"/>
    <w:rsid w:val="002365FD"/>
    <w:rsid w:val="00241C4C"/>
    <w:rsid w:val="002503EF"/>
    <w:rsid w:val="00254611"/>
    <w:rsid w:val="00254796"/>
    <w:rsid w:val="002560D2"/>
    <w:rsid w:val="002572E7"/>
    <w:rsid w:val="00265F08"/>
    <w:rsid w:val="0026614F"/>
    <w:rsid w:val="00271172"/>
    <w:rsid w:val="0027126C"/>
    <w:rsid w:val="002736F6"/>
    <w:rsid w:val="0028058E"/>
    <w:rsid w:val="00281FEE"/>
    <w:rsid w:val="00282D95"/>
    <w:rsid w:val="00283A4D"/>
    <w:rsid w:val="00286CD1"/>
    <w:rsid w:val="00291A56"/>
    <w:rsid w:val="00294B65"/>
    <w:rsid w:val="00295185"/>
    <w:rsid w:val="00295E64"/>
    <w:rsid w:val="002966D3"/>
    <w:rsid w:val="002A2CFB"/>
    <w:rsid w:val="002A5CF4"/>
    <w:rsid w:val="002B053F"/>
    <w:rsid w:val="002B1B51"/>
    <w:rsid w:val="002B50A4"/>
    <w:rsid w:val="002C059A"/>
    <w:rsid w:val="002C1162"/>
    <w:rsid w:val="002D3B65"/>
    <w:rsid w:val="002F3965"/>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7C4C"/>
    <w:rsid w:val="00385D62"/>
    <w:rsid w:val="00391A17"/>
    <w:rsid w:val="003A0278"/>
    <w:rsid w:val="003A0D1B"/>
    <w:rsid w:val="003A153C"/>
    <w:rsid w:val="003A3215"/>
    <w:rsid w:val="003A6136"/>
    <w:rsid w:val="003A7605"/>
    <w:rsid w:val="003B2F6B"/>
    <w:rsid w:val="003B2FCA"/>
    <w:rsid w:val="003B442E"/>
    <w:rsid w:val="003C0AB1"/>
    <w:rsid w:val="003C3CDE"/>
    <w:rsid w:val="003D131A"/>
    <w:rsid w:val="003D7449"/>
    <w:rsid w:val="003D77FF"/>
    <w:rsid w:val="003E0561"/>
    <w:rsid w:val="003E6A54"/>
    <w:rsid w:val="003F635C"/>
    <w:rsid w:val="0040163C"/>
    <w:rsid w:val="00403B74"/>
    <w:rsid w:val="00407478"/>
    <w:rsid w:val="00411674"/>
    <w:rsid w:val="00411D84"/>
    <w:rsid w:val="00416839"/>
    <w:rsid w:val="00421799"/>
    <w:rsid w:val="00423FE2"/>
    <w:rsid w:val="00432421"/>
    <w:rsid w:val="004328B4"/>
    <w:rsid w:val="00433B10"/>
    <w:rsid w:val="00435897"/>
    <w:rsid w:val="0044015D"/>
    <w:rsid w:val="004467F2"/>
    <w:rsid w:val="00446D78"/>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60F3"/>
    <w:rsid w:val="004942F0"/>
    <w:rsid w:val="004A2031"/>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30ED6"/>
    <w:rsid w:val="005338F2"/>
    <w:rsid w:val="00534E6C"/>
    <w:rsid w:val="005356A7"/>
    <w:rsid w:val="00541AFA"/>
    <w:rsid w:val="0054790F"/>
    <w:rsid w:val="0055201E"/>
    <w:rsid w:val="00552C44"/>
    <w:rsid w:val="00555BA0"/>
    <w:rsid w:val="0055722E"/>
    <w:rsid w:val="005607D4"/>
    <w:rsid w:val="00564D7D"/>
    <w:rsid w:val="00566C49"/>
    <w:rsid w:val="005751AF"/>
    <w:rsid w:val="0058495D"/>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70C31"/>
    <w:rsid w:val="00672834"/>
    <w:rsid w:val="0067714C"/>
    <w:rsid w:val="006A47EE"/>
    <w:rsid w:val="006A4C56"/>
    <w:rsid w:val="006A4EA5"/>
    <w:rsid w:val="006A55F4"/>
    <w:rsid w:val="006B30BD"/>
    <w:rsid w:val="006B7284"/>
    <w:rsid w:val="006B779C"/>
    <w:rsid w:val="006C6F9B"/>
    <w:rsid w:val="006D6044"/>
    <w:rsid w:val="006E1FEA"/>
    <w:rsid w:val="006E4F24"/>
    <w:rsid w:val="00700B30"/>
    <w:rsid w:val="00702852"/>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530C"/>
    <w:rsid w:val="00800261"/>
    <w:rsid w:val="008010B5"/>
    <w:rsid w:val="00801EE1"/>
    <w:rsid w:val="00802205"/>
    <w:rsid w:val="008077D6"/>
    <w:rsid w:val="008170DF"/>
    <w:rsid w:val="00824A43"/>
    <w:rsid w:val="00826D3A"/>
    <w:rsid w:val="008279C1"/>
    <w:rsid w:val="00830EEB"/>
    <w:rsid w:val="0083503C"/>
    <w:rsid w:val="00843668"/>
    <w:rsid w:val="00846A15"/>
    <w:rsid w:val="00852C16"/>
    <w:rsid w:val="0085731D"/>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EB1"/>
    <w:rsid w:val="0090275E"/>
    <w:rsid w:val="00902D9E"/>
    <w:rsid w:val="00907BB0"/>
    <w:rsid w:val="00912247"/>
    <w:rsid w:val="00917EA7"/>
    <w:rsid w:val="009247CF"/>
    <w:rsid w:val="009315D9"/>
    <w:rsid w:val="00936AB1"/>
    <w:rsid w:val="00942BED"/>
    <w:rsid w:val="00943D0D"/>
    <w:rsid w:val="0095649E"/>
    <w:rsid w:val="00964E63"/>
    <w:rsid w:val="00975E9B"/>
    <w:rsid w:val="009770E9"/>
    <w:rsid w:val="00987FF3"/>
    <w:rsid w:val="00991D53"/>
    <w:rsid w:val="00995986"/>
    <w:rsid w:val="009A4B3D"/>
    <w:rsid w:val="009B0AA9"/>
    <w:rsid w:val="009B54E2"/>
    <w:rsid w:val="009B6551"/>
    <w:rsid w:val="009C7C16"/>
    <w:rsid w:val="009D3A49"/>
    <w:rsid w:val="009D5D9A"/>
    <w:rsid w:val="009F102B"/>
    <w:rsid w:val="009F29C5"/>
    <w:rsid w:val="009F42C7"/>
    <w:rsid w:val="00A07232"/>
    <w:rsid w:val="00A132CC"/>
    <w:rsid w:val="00A142AA"/>
    <w:rsid w:val="00A237AA"/>
    <w:rsid w:val="00A24DA0"/>
    <w:rsid w:val="00A33058"/>
    <w:rsid w:val="00A355DA"/>
    <w:rsid w:val="00A40B18"/>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3272"/>
    <w:rsid w:val="00AE468E"/>
    <w:rsid w:val="00AF033E"/>
    <w:rsid w:val="00AF3F87"/>
    <w:rsid w:val="00B034B1"/>
    <w:rsid w:val="00B05A9A"/>
    <w:rsid w:val="00B074DE"/>
    <w:rsid w:val="00B14C9D"/>
    <w:rsid w:val="00B27779"/>
    <w:rsid w:val="00B314E1"/>
    <w:rsid w:val="00B32B17"/>
    <w:rsid w:val="00B3361F"/>
    <w:rsid w:val="00B36549"/>
    <w:rsid w:val="00B40183"/>
    <w:rsid w:val="00B448D6"/>
    <w:rsid w:val="00B458C1"/>
    <w:rsid w:val="00B460F5"/>
    <w:rsid w:val="00B470D6"/>
    <w:rsid w:val="00B4736A"/>
    <w:rsid w:val="00B474C8"/>
    <w:rsid w:val="00B512D0"/>
    <w:rsid w:val="00B532F0"/>
    <w:rsid w:val="00B578FA"/>
    <w:rsid w:val="00B63DBF"/>
    <w:rsid w:val="00B7765B"/>
    <w:rsid w:val="00B82002"/>
    <w:rsid w:val="00B874BB"/>
    <w:rsid w:val="00B87824"/>
    <w:rsid w:val="00B90C5F"/>
    <w:rsid w:val="00B90FCE"/>
    <w:rsid w:val="00B97442"/>
    <w:rsid w:val="00BB73CC"/>
    <w:rsid w:val="00BC68D6"/>
    <w:rsid w:val="00BC708A"/>
    <w:rsid w:val="00BD2FBB"/>
    <w:rsid w:val="00BE783B"/>
    <w:rsid w:val="00BE7A11"/>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4111A"/>
    <w:rsid w:val="00D46038"/>
    <w:rsid w:val="00D5055E"/>
    <w:rsid w:val="00D629F2"/>
    <w:rsid w:val="00D6312C"/>
    <w:rsid w:val="00D63A2D"/>
    <w:rsid w:val="00D64521"/>
    <w:rsid w:val="00D67E18"/>
    <w:rsid w:val="00D73FB7"/>
    <w:rsid w:val="00D742E6"/>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D16C9"/>
    <w:rsid w:val="00FD55EE"/>
    <w:rsid w:val="00FD67E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E848A-347E-4483-A109-08F6AA60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5866</Words>
  <Characters>40820</Characters>
  <Application>Microsoft Office Word</Application>
  <DocSecurity>0</DocSecurity>
  <Lines>340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46593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6</cp:revision>
  <cp:lastPrinted>2022-10-13T13:06:00Z</cp:lastPrinted>
  <dcterms:created xsi:type="dcterms:W3CDTF">2022-10-12T06:46:00Z</dcterms:created>
  <dcterms:modified xsi:type="dcterms:W3CDTF">2022-10-13T13:09:00Z</dcterms:modified>
</cp:coreProperties>
</file>